
<file path=[Content_Types].xml><?xml version="1.0" encoding="utf-8"?>
<Types xmlns="http://schemas.openxmlformats.org/package/2006/content-types">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6416A" w14:textId="3E9963BF" w:rsidR="008D49F2" w:rsidRPr="00DE1EA8" w:rsidRDefault="00C870E0" w:rsidP="008D49F2">
      <w:pPr>
        <w:pStyle w:val="Ttulo-Artculo"/>
        <w:spacing w:before="0"/>
        <w:rPr>
          <w:lang w:val="es-AR"/>
        </w:rPr>
      </w:pPr>
      <w:r w:rsidRPr="00DE1EA8">
        <w:rPr>
          <w:lang w:val="es-AR"/>
        </w:rPr>
        <w:t xml:space="preserve">estudio exploratorio sobre </w:t>
      </w:r>
      <w:r w:rsidR="00F80274" w:rsidRPr="00DE1EA8">
        <w:rPr>
          <w:lang w:val="es-AR"/>
        </w:rPr>
        <w:t xml:space="preserve">desvios </w:t>
      </w:r>
      <w:r w:rsidR="00C67E03" w:rsidRPr="00DE1EA8">
        <w:rPr>
          <w:lang w:val="es-AR"/>
        </w:rPr>
        <w:t xml:space="preserve">en el </w:t>
      </w:r>
      <w:r w:rsidR="006A2F20" w:rsidRPr="00DE1EA8">
        <w:rPr>
          <w:lang w:val="es-AR"/>
        </w:rPr>
        <w:t>model</w:t>
      </w:r>
      <w:r w:rsidR="00C67E03" w:rsidRPr="00DE1EA8">
        <w:rPr>
          <w:lang w:val="es-AR"/>
        </w:rPr>
        <w:t>ado</w:t>
      </w:r>
      <w:r w:rsidRPr="00DE1EA8">
        <w:rPr>
          <w:lang w:val="es-AR"/>
        </w:rPr>
        <w:t xml:space="preserve"> de software orientado a objetos </w:t>
      </w:r>
      <w:r w:rsidR="00441EF2" w:rsidRPr="00DE1EA8">
        <w:rPr>
          <w:lang w:val="es-AR"/>
        </w:rPr>
        <w:t>en</w:t>
      </w:r>
      <w:r w:rsidRPr="00DE1EA8">
        <w:rPr>
          <w:lang w:val="es-AR"/>
        </w:rPr>
        <w:t xml:space="preserve"> PROYECTOS FINALES </w:t>
      </w:r>
    </w:p>
    <w:p w14:paraId="7A1B2CFF" w14:textId="7F540D4E" w:rsidR="00C7611B" w:rsidRPr="00DE1EA8" w:rsidRDefault="00C7611B" w:rsidP="00C7611B">
      <w:pPr>
        <w:pStyle w:val="Autores"/>
        <w:rPr>
          <w:lang w:val="es-AR"/>
        </w:rPr>
      </w:pPr>
      <w:r w:rsidRPr="00DE1EA8">
        <w:rPr>
          <w:lang w:val="es-AR"/>
        </w:rPr>
        <w:t xml:space="preserve">Luciana Gabriela </w:t>
      </w:r>
      <w:proofErr w:type="spellStart"/>
      <w:r w:rsidRPr="00DE1EA8">
        <w:rPr>
          <w:lang w:val="es-AR"/>
        </w:rPr>
        <w:t>Terreni</w:t>
      </w:r>
      <w:proofErr w:type="spellEnd"/>
      <w:r w:rsidR="00101E29" w:rsidRPr="00BF0B7F">
        <w:rPr>
          <w:noProof/>
          <w:vertAlign w:val="superscript"/>
          <w:lang w:val="es-MX"/>
        </w:rPr>
        <w:t>1</w:t>
      </w:r>
      <w:r w:rsidRPr="00DE1EA8">
        <w:rPr>
          <w:lang w:val="es-AR"/>
        </w:rPr>
        <w:t xml:space="preserve"> </w:t>
      </w:r>
    </w:p>
    <w:p w14:paraId="7F9A3023" w14:textId="19647324" w:rsidR="00C7611B" w:rsidRPr="00DE1EA8" w:rsidRDefault="00101E29" w:rsidP="00C7611B">
      <w:pPr>
        <w:pStyle w:val="Afiliacin"/>
        <w:rPr>
          <w:lang w:val="es-AR"/>
        </w:rPr>
      </w:pPr>
      <w:r w:rsidRPr="00BF0B7F">
        <w:rPr>
          <w:noProof/>
          <w:vertAlign w:val="superscript"/>
          <w:lang w:val="es-MX"/>
        </w:rPr>
        <w:t>1</w:t>
      </w:r>
      <w:r w:rsidR="00C7611B" w:rsidRPr="00DE1EA8">
        <w:rPr>
          <w:lang w:val="es-AR"/>
        </w:rPr>
        <w:t>Instituto Sedes Sapienti</w:t>
      </w:r>
      <w:r w:rsidR="00C7611B">
        <w:rPr>
          <w:lang w:val="es-AR"/>
        </w:rPr>
        <w:t>a</w:t>
      </w:r>
      <w:r w:rsidR="00C7611B" w:rsidRPr="00DE1EA8">
        <w:rPr>
          <w:lang w:val="es-AR"/>
        </w:rPr>
        <w:t>e</w:t>
      </w:r>
      <w:r w:rsidR="00C7611B">
        <w:rPr>
          <w:lang w:val="es-AR"/>
        </w:rPr>
        <w:t>, Universidad Autónoma de Entre Ríos (Argentina).</w:t>
      </w:r>
    </w:p>
    <w:p w14:paraId="57CCDB71" w14:textId="10A18BB5" w:rsidR="008D49F2" w:rsidRPr="00DE1EA8" w:rsidRDefault="008D49F2" w:rsidP="008D49F2">
      <w:pPr>
        <w:pStyle w:val="Ttulo"/>
      </w:pPr>
      <w:r w:rsidRPr="00DE1EA8">
        <w:t xml:space="preserve">Resumen </w:t>
      </w:r>
    </w:p>
    <w:p w14:paraId="403917BE" w14:textId="1DF89F4D" w:rsidR="00E11C61" w:rsidRPr="00DE1EA8" w:rsidRDefault="00EE04F6" w:rsidP="008D49F2">
      <w:bookmarkStart w:id="0" w:name="_Hlk182918204"/>
      <w:r w:rsidRPr="00DE1EA8">
        <w:t>En el siguiente trabajo se presenta un estudio exploratorio sobre l</w:t>
      </w:r>
      <w:r w:rsidR="00410C44">
        <w:t>o</w:t>
      </w:r>
      <w:r w:rsidRPr="00DE1EA8">
        <w:t xml:space="preserve">s </w:t>
      </w:r>
      <w:r w:rsidR="00F80274" w:rsidRPr="00DE1EA8">
        <w:t xml:space="preserve">desvíos </w:t>
      </w:r>
      <w:r w:rsidRPr="00DE1EA8">
        <w:t>detectad</w:t>
      </w:r>
      <w:r w:rsidR="00F80274" w:rsidRPr="00DE1EA8">
        <w:t>os</w:t>
      </w:r>
      <w:r w:rsidRPr="00DE1EA8">
        <w:t xml:space="preserve"> en los modelos de diseño de software orientados a objetos </w:t>
      </w:r>
      <w:r w:rsidR="003E4E17" w:rsidRPr="00DE1EA8">
        <w:t xml:space="preserve">presentados como proyecto final </w:t>
      </w:r>
      <w:r w:rsidRPr="00DE1EA8">
        <w:t xml:space="preserve">por estudiantes de segundo de la tecnicatura en </w:t>
      </w:r>
      <w:r w:rsidR="003E4E17" w:rsidRPr="00DE1EA8">
        <w:t>Análisis</w:t>
      </w:r>
      <w:r w:rsidRPr="00DE1EA8">
        <w:t xml:space="preserve"> y Desarrollo de Software del Instituto Sedes Sapientiae.</w:t>
      </w:r>
      <w:r w:rsidR="003E4E17" w:rsidRPr="00DE1EA8">
        <w:t xml:space="preserve"> Siguiendo un enfoque </w:t>
      </w:r>
      <w:proofErr w:type="spellStart"/>
      <w:r w:rsidR="003E4E17" w:rsidRPr="00DE1EA8">
        <w:t>cuali</w:t>
      </w:r>
      <w:proofErr w:type="spellEnd"/>
      <w:r w:rsidR="003E4E17" w:rsidRPr="00DE1EA8">
        <w:t xml:space="preserve">-cuantitativo se analizaron proyectos entregados en el periodo 2017-2024 detectándose </w:t>
      </w:r>
      <w:r w:rsidR="00F80274" w:rsidRPr="00DE1EA8">
        <w:t>desvíos</w:t>
      </w:r>
      <w:r w:rsidR="003E4E17" w:rsidRPr="00DE1EA8">
        <w:t xml:space="preserve"> generales</w:t>
      </w:r>
      <w:r w:rsidR="004B613D" w:rsidRPr="00DE1EA8">
        <w:t xml:space="preserve"> </w:t>
      </w:r>
      <w:r w:rsidR="00F80274" w:rsidRPr="00DE1EA8">
        <w:t xml:space="preserve">en el nivel de abstracción, notaciones aplicadas y relaciones no </w:t>
      </w:r>
      <w:r w:rsidR="00336A6C" w:rsidRPr="00DE1EA8">
        <w:t>v</w:t>
      </w:r>
      <w:r w:rsidR="00336A6C">
        <w:t>á</w:t>
      </w:r>
      <w:r w:rsidR="00336A6C" w:rsidRPr="00DE1EA8">
        <w:t>lidas</w:t>
      </w:r>
      <w:r w:rsidR="00F80274" w:rsidRPr="00DE1EA8">
        <w:t xml:space="preserve"> entre elementos del diseño </w:t>
      </w:r>
      <w:r w:rsidR="004B613D" w:rsidRPr="00DE1EA8">
        <w:t xml:space="preserve">y </w:t>
      </w:r>
      <w:r w:rsidR="00F80274" w:rsidRPr="00DE1EA8">
        <w:t>desvíos específicos</w:t>
      </w:r>
      <w:r w:rsidR="004B613D" w:rsidRPr="00DE1EA8">
        <w:t xml:space="preserve"> </w:t>
      </w:r>
      <w:r w:rsidR="00E11C61" w:rsidRPr="00DE1EA8">
        <w:t xml:space="preserve">correspondientes </w:t>
      </w:r>
      <w:r w:rsidR="004B613D" w:rsidRPr="00DE1EA8">
        <w:t xml:space="preserve">a </w:t>
      </w:r>
      <w:r w:rsidR="009832B0" w:rsidRPr="00DE1EA8">
        <w:t>los diagramas de clase, casos de uso y secuencia, especificados con Lenguaje de Modelado Unificado (UML)</w:t>
      </w:r>
      <w:r w:rsidR="00A03186">
        <w:t xml:space="preserve">. </w:t>
      </w:r>
      <w:r w:rsidR="00042120">
        <w:t>Los resultados obtenidos</w:t>
      </w:r>
      <w:r w:rsidR="00251597">
        <w:t xml:space="preserve"> </w:t>
      </w:r>
      <w:r w:rsidR="00042120">
        <w:t>permiten</w:t>
      </w:r>
      <w:r w:rsidR="00251597">
        <w:t xml:space="preserve"> reorientar estrategias y metodologías de enseñanza y aprendizaje de futuras cohorte</w:t>
      </w:r>
      <w:r w:rsidR="00042120">
        <w:t xml:space="preserve">s con el fin de fortalecer las competencias de diseño y modelado del futuro egresado. </w:t>
      </w:r>
    </w:p>
    <w:bookmarkEnd w:id="0"/>
    <w:p w14:paraId="778D2594" w14:textId="701E4D5D" w:rsidR="008D49F2" w:rsidRPr="00DE1EA8" w:rsidRDefault="008D49F2" w:rsidP="008D49F2">
      <w:r w:rsidRPr="00DE1EA8">
        <w:rPr>
          <w:b/>
          <w:bCs/>
        </w:rPr>
        <w:t>Palabras clave:</w:t>
      </w:r>
      <w:r w:rsidRPr="00DE1EA8">
        <w:t xml:space="preserve"> </w:t>
      </w:r>
      <w:r w:rsidR="003B521F">
        <w:t>Modelado</w:t>
      </w:r>
      <w:r w:rsidR="00C870E0" w:rsidRPr="00DE1EA8">
        <w:t xml:space="preserve"> de software. Orientación a objeto. Proyectos de software.</w:t>
      </w:r>
    </w:p>
    <w:p w14:paraId="7CE78CAF" w14:textId="4284BE75" w:rsidR="008D49F2" w:rsidRPr="00B358A0" w:rsidRDefault="008D49F2" w:rsidP="008D49F2">
      <w:pPr>
        <w:pStyle w:val="Ttulo"/>
        <w:rPr>
          <w:lang w:val="en-US"/>
        </w:rPr>
      </w:pPr>
      <w:r w:rsidRPr="00B358A0">
        <w:rPr>
          <w:lang w:val="en-US"/>
        </w:rPr>
        <w:t xml:space="preserve">Abstract </w:t>
      </w:r>
    </w:p>
    <w:p w14:paraId="723924D2" w14:textId="77777777" w:rsidR="00042120" w:rsidRPr="00C7611B" w:rsidRDefault="00042120" w:rsidP="00042120">
      <w:pPr>
        <w:rPr>
          <w:lang w:val="en-US"/>
        </w:rPr>
      </w:pPr>
      <w:r w:rsidRPr="00042120">
        <w:rPr>
          <w:lang w:val="en"/>
        </w:rPr>
        <w:t xml:space="preserve">This paper presents an exploratory study of the deviations detected in object-oriented software design models submitted as final projects by second-year students of the Software Analysis and Development program at the </w:t>
      </w:r>
      <w:proofErr w:type="spellStart"/>
      <w:r w:rsidRPr="00042120">
        <w:rPr>
          <w:lang w:val="en"/>
        </w:rPr>
        <w:t>Sedes</w:t>
      </w:r>
      <w:proofErr w:type="spellEnd"/>
      <w:r w:rsidRPr="00042120">
        <w:rPr>
          <w:lang w:val="en"/>
        </w:rPr>
        <w:t xml:space="preserve"> </w:t>
      </w:r>
      <w:proofErr w:type="spellStart"/>
      <w:r w:rsidRPr="00042120">
        <w:rPr>
          <w:lang w:val="en"/>
        </w:rPr>
        <w:t>Sapientiae</w:t>
      </w:r>
      <w:proofErr w:type="spellEnd"/>
      <w:r w:rsidRPr="00042120">
        <w:rPr>
          <w:lang w:val="en"/>
        </w:rPr>
        <w:t xml:space="preserve"> Institute. Using a mixed-methods approach (qualitative and quantitative), projects submitted between 2017 and 2024 were analyzed. General deviations were identified in the level of abstraction, the notations used, and invalid relationships between design elements. Specific deviations were also found in class diagrams, use cases, and sequence diagrams, specified using the Unified Modeling Language (UML). The results obtained allow for the reorientation of teaching and learning strategies and methodologies for future cohorts, with the aim of strengthening the design and modeling skills of future graduates.</w:t>
      </w:r>
    </w:p>
    <w:p w14:paraId="0858D644" w14:textId="76947D9B" w:rsidR="003B521F" w:rsidRDefault="008D49F2" w:rsidP="003B521F">
      <w:pPr>
        <w:rPr>
          <w:lang w:val="en"/>
        </w:rPr>
      </w:pPr>
      <w:r w:rsidRPr="00B358A0">
        <w:rPr>
          <w:b/>
          <w:bCs/>
          <w:lang w:val="en-US"/>
        </w:rPr>
        <w:t>Keywords:</w:t>
      </w:r>
      <w:r w:rsidRPr="00B358A0">
        <w:rPr>
          <w:lang w:val="en-US"/>
        </w:rPr>
        <w:t xml:space="preserve"> </w:t>
      </w:r>
      <w:r w:rsidR="003B521F" w:rsidRPr="003B521F">
        <w:rPr>
          <w:lang w:val="en"/>
        </w:rPr>
        <w:t>Software modeling. Object orientation. Software projects.</w:t>
      </w:r>
    </w:p>
    <w:p w14:paraId="4F0024C7" w14:textId="77777777" w:rsidR="008D49F2" w:rsidRPr="00DE1EA8" w:rsidRDefault="008D49F2" w:rsidP="008D49F2"/>
    <w:p w14:paraId="2AD9EEBB" w14:textId="2C4ABFFC" w:rsidR="008D49F2" w:rsidRPr="00DE1EA8" w:rsidRDefault="008D49F2" w:rsidP="008D49F2">
      <w:pPr>
        <w:pStyle w:val="Ttulo1"/>
        <w:rPr>
          <w:lang w:val="es-AR"/>
        </w:rPr>
      </w:pPr>
      <w:r w:rsidRPr="00DE1EA8">
        <w:rPr>
          <w:lang w:val="es-AR"/>
        </w:rPr>
        <w:t>INTRODUCción</w:t>
      </w:r>
    </w:p>
    <w:p w14:paraId="366D0146" w14:textId="173201CC" w:rsidR="000F50DA" w:rsidRDefault="00DE47BB" w:rsidP="008D49F2">
      <w:r w:rsidRPr="00DE1EA8">
        <w:t>Las prácticas profesionalizantes son </w:t>
      </w:r>
      <w:r w:rsidR="00DE1409" w:rsidRPr="00DE1EA8">
        <w:t>actividades</w:t>
      </w:r>
      <w:r w:rsidRPr="00DE1EA8">
        <w:t xml:space="preserve"> </w:t>
      </w:r>
      <w:r w:rsidR="00AF02EB" w:rsidRPr="00DE1EA8">
        <w:t xml:space="preserve">de </w:t>
      </w:r>
      <w:r w:rsidR="00280052" w:rsidRPr="00DE1EA8">
        <w:t xml:space="preserve">formación </w:t>
      </w:r>
      <w:r w:rsidR="006C46F7">
        <w:t xml:space="preserve">y de </w:t>
      </w:r>
      <w:r w:rsidR="006C46F7" w:rsidRPr="006C46F7">
        <w:t xml:space="preserve">aproximación progresiva al campo ocupacional </w:t>
      </w:r>
      <w:r w:rsidR="00280052" w:rsidRPr="00DE1EA8">
        <w:t>dentro</w:t>
      </w:r>
      <w:r w:rsidRPr="00DE1EA8">
        <w:t xml:space="preserve"> la propuesta curricular de las carreras técnicas, </w:t>
      </w:r>
      <w:r w:rsidR="006C46F7">
        <w:t xml:space="preserve">que pueden realizarse dentro o fuera de la institución, </w:t>
      </w:r>
      <w:r w:rsidRPr="00DE1EA8">
        <w:t xml:space="preserve">y que tienen como objetivo que los estudiantes </w:t>
      </w:r>
      <w:r w:rsidR="00AF02EB" w:rsidRPr="00DE1EA8">
        <w:t>construyan</w:t>
      </w:r>
      <w:r w:rsidRPr="00DE1EA8">
        <w:t xml:space="preserve"> capacidades y conocimientos profesionales</w:t>
      </w:r>
      <w:r w:rsidR="006C46F7">
        <w:t xml:space="preserve"> </w:t>
      </w:r>
      <w:r w:rsidR="007A133D" w:rsidRPr="007A133D">
        <w:t>[</w:t>
      </w:r>
      <w:r w:rsidR="007A133D">
        <w:t>1</w:t>
      </w:r>
      <w:r w:rsidR="007A133D" w:rsidRPr="007A133D">
        <w:t>]</w:t>
      </w:r>
      <w:r w:rsidR="000F50DA">
        <w:t xml:space="preserve">. </w:t>
      </w:r>
    </w:p>
    <w:p w14:paraId="7E6D809C" w14:textId="0C5FE7FF" w:rsidR="0039151F" w:rsidRPr="00DE1EA8" w:rsidRDefault="000F50DA" w:rsidP="008D49F2">
      <w:r>
        <w:t>Las pr</w:t>
      </w:r>
      <w:r w:rsidR="005A2BAF">
        <w:t>á</w:t>
      </w:r>
      <w:r>
        <w:t>cticas utilizan</w:t>
      </w:r>
      <w:r w:rsidR="001921D6">
        <w:t>, en ocasiones,</w:t>
      </w:r>
      <w:r>
        <w:t xml:space="preserve"> </w:t>
      </w:r>
      <w:r w:rsidR="006C46F7">
        <w:t>el proyecto como dispositivo articulador de contenidos y habilidades. En ellos, l</w:t>
      </w:r>
      <w:r w:rsidR="00531D12" w:rsidRPr="00DE1EA8">
        <w:t xml:space="preserve">os estudiantes </w:t>
      </w:r>
      <w:r w:rsidR="006C46F7" w:rsidRPr="00DE1EA8">
        <w:t>transfieren</w:t>
      </w:r>
      <w:r w:rsidR="00A5220F" w:rsidRPr="00DE1EA8">
        <w:t xml:space="preserve"> y pone</w:t>
      </w:r>
      <w:r w:rsidR="00531D12" w:rsidRPr="00DE1EA8">
        <w:t>n</w:t>
      </w:r>
      <w:r w:rsidR="00A5220F" w:rsidRPr="00DE1EA8">
        <w:t xml:space="preserve"> en juego conocimientos con el </w:t>
      </w:r>
      <w:r w:rsidR="006C46F7" w:rsidRPr="00DE1EA8">
        <w:t>propósito</w:t>
      </w:r>
      <w:r w:rsidR="00A5220F" w:rsidRPr="00DE1EA8">
        <w:t xml:space="preserve"> </w:t>
      </w:r>
      <w:r w:rsidR="006C46F7">
        <w:t xml:space="preserve">de resolver un problema o generar una oportunidad de mejora desde su especialidad y </w:t>
      </w:r>
      <w:r w:rsidR="00A5220F" w:rsidRPr="00DE1EA8">
        <w:t>consolid</w:t>
      </w:r>
      <w:r w:rsidR="00531D12" w:rsidRPr="00DE1EA8">
        <w:t>ar</w:t>
      </w:r>
      <w:r w:rsidR="00A5220F" w:rsidRPr="00DE1EA8">
        <w:t>, integr</w:t>
      </w:r>
      <w:r w:rsidR="00531D12" w:rsidRPr="00DE1EA8">
        <w:t>a</w:t>
      </w:r>
      <w:r w:rsidR="006C46F7">
        <w:t>r</w:t>
      </w:r>
      <w:r w:rsidR="00A5220F" w:rsidRPr="00DE1EA8">
        <w:t xml:space="preserve"> y ampli</w:t>
      </w:r>
      <w:r w:rsidR="00531D12" w:rsidRPr="00DE1EA8">
        <w:t>ar</w:t>
      </w:r>
      <w:r w:rsidR="00A5220F" w:rsidRPr="00DE1EA8">
        <w:t xml:space="preserve"> las </w:t>
      </w:r>
      <w:r w:rsidR="006C46F7">
        <w:t>competencias</w:t>
      </w:r>
      <w:r w:rsidR="00A5220F" w:rsidRPr="00DE1EA8">
        <w:t xml:space="preserve"> que se corresponden con el perfil</w:t>
      </w:r>
      <w:r w:rsidR="00155652">
        <w:t xml:space="preserve"> </w:t>
      </w:r>
      <w:r w:rsidR="00155652" w:rsidRPr="007A133D">
        <w:t>[</w:t>
      </w:r>
      <w:r w:rsidR="00155652">
        <w:t>2</w:t>
      </w:r>
      <w:r w:rsidR="00155652" w:rsidRPr="007A133D">
        <w:t>]</w:t>
      </w:r>
      <w:r w:rsidR="00155652">
        <w:t>.</w:t>
      </w:r>
      <w:r w:rsidR="00A5220F" w:rsidRPr="00DE1EA8">
        <w:t xml:space="preserve"> Para ello </w:t>
      </w:r>
      <w:r w:rsidR="006C46F7">
        <w:t>es necesario</w:t>
      </w:r>
      <w:r w:rsidR="00A5220F" w:rsidRPr="00DE1EA8">
        <w:t xml:space="preserve"> el despliegue de estrategias </w:t>
      </w:r>
      <w:r w:rsidR="006C46F7" w:rsidRPr="00DE1EA8">
        <w:t>didácticas</w:t>
      </w:r>
      <w:r w:rsidR="00A5220F" w:rsidRPr="00DE1EA8">
        <w:t xml:space="preserve"> que articulen capacidades presta</w:t>
      </w:r>
      <w:r w:rsidR="006C46F7">
        <w:t xml:space="preserve">ndo </w:t>
      </w:r>
      <w:r w:rsidR="00A5220F" w:rsidRPr="00DE1EA8">
        <w:t xml:space="preserve">especial </w:t>
      </w:r>
      <w:r w:rsidR="006C46F7" w:rsidRPr="00DE1EA8">
        <w:t>atención</w:t>
      </w:r>
      <w:r w:rsidR="00A5220F" w:rsidRPr="00DE1EA8">
        <w:t xml:space="preserve"> a la </w:t>
      </w:r>
      <w:r w:rsidR="006C46F7">
        <w:t xml:space="preserve">contextualización del proyecto </w:t>
      </w:r>
      <w:r w:rsidR="007A133D" w:rsidRPr="007A133D">
        <w:t>[</w:t>
      </w:r>
      <w:r w:rsidR="00155652">
        <w:t>3</w:t>
      </w:r>
      <w:r w:rsidR="007A133D" w:rsidRPr="007A133D">
        <w:t>]</w:t>
      </w:r>
      <w:r w:rsidR="006C46F7">
        <w:t>.</w:t>
      </w:r>
    </w:p>
    <w:p w14:paraId="3F40D402" w14:textId="14B42E92" w:rsidR="00531D12" w:rsidRPr="00DE1EA8" w:rsidRDefault="00531D12" w:rsidP="008D49F2">
      <w:r w:rsidRPr="00DE1EA8">
        <w:t xml:space="preserve">En el Instituto Sedes Sapientiae, el espacio </w:t>
      </w:r>
      <w:proofErr w:type="spellStart"/>
      <w:r w:rsidRPr="00DE1EA8">
        <w:t>Pr</w:t>
      </w:r>
      <w:r w:rsidR="005A2BAF">
        <w:t>à</w:t>
      </w:r>
      <w:r w:rsidRPr="00DE1EA8">
        <w:t>ctica</w:t>
      </w:r>
      <w:proofErr w:type="spellEnd"/>
      <w:r w:rsidRPr="00DE1EA8">
        <w:t xml:space="preserve"> Profesionalizante II ha optado por trabajar con entidades y organizaciones externas formulando proyectos de enfoque sistémico para problemas detectados en cada una y desarrollando el análisis, diseño y modelado y desarrollo de la solución informática. Algunas actividades se realizan en las instituciones como el proceso de ingeniería de requerimientos y otras se realizan en el aula con la tutoría del profesor</w:t>
      </w:r>
      <w:r w:rsidR="00BB4A59" w:rsidRPr="00DE1EA8">
        <w:t xml:space="preserve"> como el modelado, desarrollo y documentación del proyecto.</w:t>
      </w:r>
    </w:p>
    <w:p w14:paraId="5440FFBA" w14:textId="18A927D6" w:rsidR="008C7C07" w:rsidRPr="00DE1EA8" w:rsidRDefault="008C7C07" w:rsidP="008D49F2">
      <w:r w:rsidRPr="00DE1EA8">
        <w:lastRenderedPageBreak/>
        <w:t>A partir de la observación de errores recurrentes</w:t>
      </w:r>
      <w:r w:rsidR="00857F78" w:rsidRPr="00DE1EA8">
        <w:t xml:space="preserve"> en los proyectos </w:t>
      </w:r>
      <w:r w:rsidR="00BB4A59" w:rsidRPr="00DE1EA8">
        <w:t xml:space="preserve">en la fase </w:t>
      </w:r>
      <w:r w:rsidR="00857F78" w:rsidRPr="00DE1EA8">
        <w:t xml:space="preserve">de modelado orientado a </w:t>
      </w:r>
      <w:r w:rsidR="00804F02" w:rsidRPr="00DE1EA8">
        <w:t>objetos,</w:t>
      </w:r>
      <w:r w:rsidRPr="00DE1EA8">
        <w:t xml:space="preserve"> se </w:t>
      </w:r>
      <w:r w:rsidR="00857F78" w:rsidRPr="00DE1EA8">
        <w:t>procedió</w:t>
      </w:r>
      <w:r w:rsidRPr="00DE1EA8">
        <w:t xml:space="preserve"> a </w:t>
      </w:r>
      <w:r w:rsidR="00857F78" w:rsidRPr="00DE1EA8">
        <w:t>realizar un análisis de los mismos,</w:t>
      </w:r>
      <w:r w:rsidRPr="00DE1EA8">
        <w:t xml:space="preserve"> </w:t>
      </w:r>
      <w:r w:rsidR="00251597">
        <w:t>en proyectos producidos entre</w:t>
      </w:r>
      <w:r w:rsidRPr="00DE1EA8">
        <w:t xml:space="preserve"> 2017 y 2024</w:t>
      </w:r>
      <w:r w:rsidR="006C46F7">
        <w:t xml:space="preserve">, buscando la mejora en los procesos de enseñanza de los futuros técnicos. </w:t>
      </w:r>
    </w:p>
    <w:p w14:paraId="110C2187" w14:textId="51BD4D25" w:rsidR="00FA181E" w:rsidRPr="00DE1EA8" w:rsidRDefault="00FA181E" w:rsidP="008D49F2">
      <w:r w:rsidRPr="00DE1EA8">
        <w:t xml:space="preserve">Los objetivos </w:t>
      </w:r>
      <w:r w:rsidR="00C014B2" w:rsidRPr="00DE1EA8">
        <w:t xml:space="preserve">planteados para </w:t>
      </w:r>
      <w:r w:rsidRPr="00DE1EA8">
        <w:t xml:space="preserve">este estudio son: </w:t>
      </w:r>
    </w:p>
    <w:p w14:paraId="63A29ED0" w14:textId="22C3377D" w:rsidR="009D0FFF" w:rsidRPr="00DE1EA8" w:rsidRDefault="009D0FFF" w:rsidP="008C7C07">
      <w:pPr>
        <w:pStyle w:val="Prrafodelista"/>
        <w:numPr>
          <w:ilvl w:val="0"/>
          <w:numId w:val="5"/>
        </w:numPr>
        <w:rPr>
          <w:lang w:val="es-AR"/>
        </w:rPr>
      </w:pPr>
      <w:r w:rsidRPr="00DE1EA8">
        <w:rPr>
          <w:lang w:val="es-AR"/>
        </w:rPr>
        <w:t xml:space="preserve">Recopilar los proyectos de modelado orientado a objetos formulados en el espacio </w:t>
      </w:r>
      <w:r w:rsidR="005A2BAF" w:rsidRPr="00DE1EA8">
        <w:rPr>
          <w:lang w:val="es-AR"/>
        </w:rPr>
        <w:t>Pr</w:t>
      </w:r>
      <w:r w:rsidR="005A2BAF">
        <w:rPr>
          <w:lang w:val="es-AR"/>
        </w:rPr>
        <w:t>á</w:t>
      </w:r>
      <w:r w:rsidR="005A2BAF" w:rsidRPr="00DE1EA8">
        <w:rPr>
          <w:lang w:val="es-AR"/>
        </w:rPr>
        <w:t>ctica</w:t>
      </w:r>
      <w:r w:rsidRPr="00DE1EA8">
        <w:rPr>
          <w:lang w:val="es-AR"/>
        </w:rPr>
        <w:t xml:space="preserve"> Profesionalizante II </w:t>
      </w:r>
    </w:p>
    <w:p w14:paraId="36799ED2" w14:textId="34198618" w:rsidR="00441EF2" w:rsidRPr="00DE1EA8" w:rsidRDefault="00441EF2" w:rsidP="008C7C07">
      <w:pPr>
        <w:pStyle w:val="Prrafodelista"/>
        <w:numPr>
          <w:ilvl w:val="0"/>
          <w:numId w:val="5"/>
        </w:numPr>
        <w:rPr>
          <w:lang w:val="es-AR"/>
        </w:rPr>
      </w:pPr>
      <w:r w:rsidRPr="00DE1EA8">
        <w:rPr>
          <w:lang w:val="es-AR"/>
        </w:rPr>
        <w:t>Encontrar</w:t>
      </w:r>
      <w:r w:rsidR="009D0FFF" w:rsidRPr="00DE1EA8">
        <w:rPr>
          <w:lang w:val="es-AR"/>
        </w:rPr>
        <w:t xml:space="preserve"> desvíos </w:t>
      </w:r>
      <w:r w:rsidR="008C7C07" w:rsidRPr="00DE1EA8">
        <w:rPr>
          <w:lang w:val="es-AR"/>
        </w:rPr>
        <w:t xml:space="preserve">de los estándares del modelado orientado a objeto </w:t>
      </w:r>
      <w:r w:rsidR="001921D6">
        <w:rPr>
          <w:lang w:val="es-AR"/>
        </w:rPr>
        <w:t xml:space="preserve">con UML </w:t>
      </w:r>
      <w:r w:rsidR="008C7C07" w:rsidRPr="00DE1EA8">
        <w:rPr>
          <w:lang w:val="es-AR"/>
        </w:rPr>
        <w:t>en los proyectos recopilados</w:t>
      </w:r>
    </w:p>
    <w:p w14:paraId="7C3C7646" w14:textId="40F9E735" w:rsidR="00441EF2" w:rsidRDefault="00441EF2" w:rsidP="008C7C07">
      <w:pPr>
        <w:pStyle w:val="Prrafodelista"/>
        <w:numPr>
          <w:ilvl w:val="0"/>
          <w:numId w:val="5"/>
        </w:numPr>
        <w:rPr>
          <w:lang w:val="es-AR"/>
        </w:rPr>
      </w:pPr>
      <w:r w:rsidRPr="00DE1EA8">
        <w:rPr>
          <w:lang w:val="es-AR"/>
        </w:rPr>
        <w:t>Describir</w:t>
      </w:r>
      <w:r w:rsidR="009D0FFF" w:rsidRPr="00DE1EA8">
        <w:rPr>
          <w:lang w:val="es-AR"/>
        </w:rPr>
        <w:t xml:space="preserve"> </w:t>
      </w:r>
      <w:r w:rsidR="008C7C07" w:rsidRPr="00DE1EA8">
        <w:rPr>
          <w:lang w:val="es-AR"/>
        </w:rPr>
        <w:t xml:space="preserve">los </w:t>
      </w:r>
      <w:r w:rsidR="001921D6">
        <w:rPr>
          <w:lang w:val="es-AR"/>
        </w:rPr>
        <w:t xml:space="preserve">principales </w:t>
      </w:r>
      <w:r w:rsidR="008C7C07" w:rsidRPr="00DE1EA8">
        <w:rPr>
          <w:lang w:val="es-AR"/>
        </w:rPr>
        <w:t xml:space="preserve">desvíos </w:t>
      </w:r>
      <w:r w:rsidR="001921D6">
        <w:rPr>
          <w:lang w:val="es-AR"/>
        </w:rPr>
        <w:t>de modelado encontrados</w:t>
      </w:r>
    </w:p>
    <w:p w14:paraId="1C6C2B07" w14:textId="4FEE8138" w:rsidR="00251597" w:rsidRPr="00952BD0" w:rsidRDefault="001921D6" w:rsidP="00952BD0">
      <w:r>
        <w:t>Es importante remarcar que este trabajo toma como objeto de estudio la fase de modelado de estos proyectos.</w:t>
      </w:r>
    </w:p>
    <w:p w14:paraId="1563822D" w14:textId="767D3893" w:rsidR="002E5D8C" w:rsidRPr="00952BD0" w:rsidRDefault="00FA181E" w:rsidP="002E5D8C">
      <w:pPr>
        <w:pStyle w:val="Ttulo2"/>
        <w:rPr>
          <w:lang w:val="es-AR"/>
        </w:rPr>
      </w:pPr>
      <w:r w:rsidRPr="00DE1EA8">
        <w:rPr>
          <w:lang w:val="es-AR"/>
        </w:rPr>
        <w:t xml:space="preserve">Producción de un modelo orientado a objetos como </w:t>
      </w:r>
      <w:r w:rsidR="001921D6">
        <w:rPr>
          <w:lang w:val="es-AR"/>
        </w:rPr>
        <w:t>entregable</w:t>
      </w:r>
      <w:r w:rsidRPr="00DE1EA8">
        <w:rPr>
          <w:lang w:val="es-AR"/>
        </w:rPr>
        <w:t xml:space="preserve"> evaluable</w:t>
      </w:r>
    </w:p>
    <w:p w14:paraId="3E3981BE" w14:textId="140E384B" w:rsidR="005D18D1" w:rsidRPr="00DE1EA8" w:rsidRDefault="002E5D8C" w:rsidP="005D18D1">
      <w:r>
        <w:t xml:space="preserve">Las técnicas de </w:t>
      </w:r>
      <w:r w:rsidRPr="0072279F">
        <w:t xml:space="preserve">modelado mejoran la productividad </w:t>
      </w:r>
      <w:r>
        <w:t>de los</w:t>
      </w:r>
      <w:r w:rsidRPr="0072279F">
        <w:t xml:space="preserve"> equipo</w:t>
      </w:r>
      <w:r>
        <w:t>s</w:t>
      </w:r>
      <w:r w:rsidRPr="0072279F">
        <w:t xml:space="preserve"> de desarrollo</w:t>
      </w:r>
      <w:r>
        <w:t xml:space="preserve"> pues propician la oportunidad de </w:t>
      </w:r>
      <w:r w:rsidRPr="0072279F">
        <w:t>generar código automáticamente</w:t>
      </w:r>
      <w:r>
        <w:t>, r</w:t>
      </w:r>
      <w:r w:rsidRPr="0072279F">
        <w:t>educe</w:t>
      </w:r>
      <w:r>
        <w:t>n</w:t>
      </w:r>
      <w:r w:rsidRPr="0072279F">
        <w:t xml:space="preserve"> los defectos en el código</w:t>
      </w:r>
      <w:r>
        <w:t xml:space="preserve"> al aplicarse sobre ellos herramientas de verificación, testeo y validación, </w:t>
      </w:r>
      <w:r w:rsidRPr="0072279F">
        <w:t>permiten explorar alternativa</w:t>
      </w:r>
      <w:r>
        <w:t xml:space="preserve">s sin costos de codificación, facilitan el </w:t>
      </w:r>
      <w:r w:rsidR="005A2BAF">
        <w:t>reúso</w:t>
      </w:r>
      <w:r>
        <w:t xml:space="preserve"> y el mantenimiento y documentan formalmente el sistema. Todas estas funciones son las que hacen del modelado un conocimiento especifico esencial en las carreras técnicas vinculadas a la informática.</w:t>
      </w:r>
    </w:p>
    <w:p w14:paraId="0EA5C9F5" w14:textId="36C7FA6F" w:rsidR="00DE47BB" w:rsidRDefault="002E5D8C" w:rsidP="005D18D1">
      <w:r>
        <w:t>Partiendo de estas ideas, e</w:t>
      </w:r>
      <w:r w:rsidR="00DE47BB" w:rsidRPr="00DE1EA8">
        <w:t xml:space="preserve">n </w:t>
      </w:r>
      <w:r w:rsidR="00BF16DA" w:rsidRPr="00DE1EA8">
        <w:t>Pr</w:t>
      </w:r>
      <w:r w:rsidR="00BF16DA">
        <w:t>á</w:t>
      </w:r>
      <w:r w:rsidR="00BF16DA" w:rsidRPr="00DE1EA8">
        <w:t>ctica</w:t>
      </w:r>
      <w:r w:rsidR="00DE47BB" w:rsidRPr="00DE1EA8">
        <w:t xml:space="preserve"> Profesionalizante II se les propone a los estudiantes seleccionar un caso de estudio que posea una problemática </w:t>
      </w:r>
      <w:r w:rsidR="00A973EF">
        <w:t>u oportunidad de mejora abordable</w:t>
      </w:r>
      <w:r w:rsidR="00DE47BB" w:rsidRPr="00DE1EA8">
        <w:t xml:space="preserve"> desde un proyecto de software, el cual será formulado siguiendo el ciclo de vida de desarrollo de </w:t>
      </w:r>
      <w:r w:rsidR="00BB06BE" w:rsidRPr="00DE1EA8">
        <w:t>sistemas</w:t>
      </w:r>
      <w:r w:rsidR="00DE47BB" w:rsidRPr="00DE1EA8">
        <w:t>.</w:t>
      </w:r>
      <w:r>
        <w:t xml:space="preserve"> </w:t>
      </w:r>
      <w:r w:rsidR="00DE47BB" w:rsidRPr="00DE1EA8">
        <w:t xml:space="preserve">Para la etapa de diseño se plantea </w:t>
      </w:r>
      <w:r w:rsidR="00804F02" w:rsidRPr="00DE1EA8">
        <w:t xml:space="preserve">que </w:t>
      </w:r>
      <w:r w:rsidR="00BB06BE" w:rsidRPr="00DE1EA8">
        <w:t>a partir de los requerimientos especificados realicen un modelo orientado a objetos con UML, siguiendo el esquema</w:t>
      </w:r>
      <w:r w:rsidR="00204039" w:rsidRPr="00DE1EA8">
        <w:t xml:space="preserve"> de vistas</w:t>
      </w:r>
      <w:r w:rsidR="00804F02" w:rsidRPr="00DE1EA8">
        <w:t xml:space="preserve"> que se presenta a continuación</w:t>
      </w:r>
      <w:r w:rsidR="00BB06BE" w:rsidRPr="00DE1EA8">
        <w:t>:</w:t>
      </w:r>
    </w:p>
    <w:p w14:paraId="32C05C6A" w14:textId="77777777" w:rsidR="00A806B8" w:rsidRPr="00DE1EA8" w:rsidRDefault="00A806B8" w:rsidP="005D18D1"/>
    <w:p w14:paraId="39D4982A" w14:textId="1702BDCC" w:rsidR="00BB06BE" w:rsidRPr="00DE1EA8" w:rsidRDefault="00BB06BE" w:rsidP="005D18D1">
      <w:r w:rsidRPr="00DE1EA8">
        <w:rPr>
          <w:noProof/>
        </w:rPr>
        <w:drawing>
          <wp:inline distT="0" distB="0" distL="0" distR="0" wp14:anchorId="5F380896" wp14:editId="6917D816">
            <wp:extent cx="6446904" cy="3200400"/>
            <wp:effectExtent l="0" t="0" r="0" b="0"/>
            <wp:docPr id="1153070747" name="Diagrama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p>
    <w:p w14:paraId="668F7BC6" w14:textId="77777777" w:rsidR="00FD26B8" w:rsidRPr="00FD26B8" w:rsidRDefault="00FD26B8" w:rsidP="00A806B8">
      <w:pPr>
        <w:pStyle w:val="Figuras"/>
      </w:pPr>
      <w:r w:rsidRPr="00FD26B8">
        <w:t xml:space="preserve">Figura 1. Etapas previstas en el modelado orientado </w:t>
      </w:r>
      <w:proofErr w:type="gramStart"/>
      <w:r w:rsidRPr="00FD26B8">
        <w:t>a</w:t>
      </w:r>
      <w:proofErr w:type="gramEnd"/>
      <w:r w:rsidRPr="00FD26B8">
        <w:t xml:space="preserve"> objetos.</w:t>
      </w:r>
    </w:p>
    <w:p w14:paraId="4263EC12" w14:textId="77777777" w:rsidR="00FD26B8" w:rsidRDefault="00FD26B8" w:rsidP="00FD26B8">
      <w:pPr>
        <w:jc w:val="center"/>
      </w:pPr>
    </w:p>
    <w:p w14:paraId="352BA616" w14:textId="77777777" w:rsidR="00FD26B8" w:rsidRDefault="00FD26B8" w:rsidP="00FD26B8">
      <w:pPr>
        <w:jc w:val="center"/>
      </w:pPr>
    </w:p>
    <w:p w14:paraId="0498B825" w14:textId="0E643400" w:rsidR="005D18D1" w:rsidRPr="00DE1EA8" w:rsidRDefault="0014359C" w:rsidP="005D18D1">
      <w:r>
        <w:lastRenderedPageBreak/>
        <w:t xml:space="preserve">Este </w:t>
      </w:r>
      <w:r w:rsidR="00BF16DA">
        <w:t xml:space="preserve">diseño o </w:t>
      </w:r>
      <w:r>
        <w:t>modelo</w:t>
      </w:r>
      <w:r w:rsidR="00BB4A59" w:rsidRPr="00DE1EA8">
        <w:t xml:space="preserve"> se compone de la siguiente documentación: </w:t>
      </w:r>
    </w:p>
    <w:p w14:paraId="2414C9FA" w14:textId="3C03CDB1" w:rsidR="00F20B80" w:rsidRPr="00DE1EA8" w:rsidRDefault="00DE47BB" w:rsidP="009D0F36">
      <w:pPr>
        <w:pStyle w:val="Prrafodelista"/>
        <w:numPr>
          <w:ilvl w:val="0"/>
          <w:numId w:val="6"/>
        </w:numPr>
        <w:rPr>
          <w:b/>
          <w:bCs/>
          <w:lang w:val="es-AR"/>
        </w:rPr>
      </w:pPr>
      <w:r w:rsidRPr="00DE1EA8">
        <w:rPr>
          <w:b/>
          <w:bCs/>
          <w:lang w:val="es-AR"/>
        </w:rPr>
        <w:t>Documento formal del proyecto:</w:t>
      </w:r>
      <w:r w:rsidR="00C014B2" w:rsidRPr="00DE1EA8">
        <w:rPr>
          <w:b/>
          <w:bCs/>
          <w:lang w:val="es-AR"/>
        </w:rPr>
        <w:t xml:space="preserve"> </w:t>
      </w:r>
      <w:r w:rsidR="00C014B2" w:rsidRPr="00DE1EA8">
        <w:rPr>
          <w:lang w:val="es-AR"/>
        </w:rPr>
        <w:t>contiene descripción general del caso, justificaciones</w:t>
      </w:r>
      <w:r w:rsidR="0087013A" w:rsidRPr="00DE1EA8">
        <w:rPr>
          <w:lang w:val="es-AR"/>
        </w:rPr>
        <w:t>, motivac</w:t>
      </w:r>
      <w:r w:rsidR="00215723">
        <w:rPr>
          <w:lang w:val="es-AR"/>
        </w:rPr>
        <w:t>i</w:t>
      </w:r>
      <w:r w:rsidR="0087013A" w:rsidRPr="00DE1EA8">
        <w:rPr>
          <w:lang w:val="es-AR"/>
        </w:rPr>
        <w:t>ones, objetivos, etc.</w:t>
      </w:r>
    </w:p>
    <w:p w14:paraId="7A9BD3A3" w14:textId="613D57E1" w:rsidR="00DE47BB" w:rsidRPr="00DE1EA8" w:rsidRDefault="00DE47BB" w:rsidP="00BB4A59">
      <w:pPr>
        <w:pStyle w:val="Prrafodelista"/>
        <w:numPr>
          <w:ilvl w:val="0"/>
          <w:numId w:val="6"/>
        </w:numPr>
        <w:rPr>
          <w:b/>
          <w:bCs/>
          <w:lang w:val="es-AR"/>
        </w:rPr>
      </w:pPr>
      <w:r w:rsidRPr="00DE1EA8">
        <w:rPr>
          <w:b/>
          <w:bCs/>
          <w:lang w:val="es-AR"/>
        </w:rPr>
        <w:t>Documento de requerimientos:</w:t>
      </w:r>
      <w:r w:rsidR="00C014B2" w:rsidRPr="00DE1EA8">
        <w:rPr>
          <w:b/>
          <w:bCs/>
          <w:lang w:val="es-AR"/>
        </w:rPr>
        <w:t xml:space="preserve"> </w:t>
      </w:r>
      <w:r w:rsidR="0087013A" w:rsidRPr="00DE1EA8">
        <w:rPr>
          <w:lang w:val="es-AR"/>
        </w:rPr>
        <w:t>contiene los requisitos según el estándar IEEE 830</w:t>
      </w:r>
      <w:r w:rsidR="006E1D99">
        <w:rPr>
          <w:lang w:val="es-AR"/>
        </w:rPr>
        <w:t xml:space="preserve"> </w:t>
      </w:r>
      <w:r w:rsidR="006E1D99" w:rsidRPr="007A133D">
        <w:t>[</w:t>
      </w:r>
      <w:r w:rsidR="006E1D99">
        <w:t>4</w:t>
      </w:r>
      <w:r w:rsidR="006E1D99" w:rsidRPr="007A133D">
        <w:t>]</w:t>
      </w:r>
      <w:r w:rsidR="0087013A" w:rsidRPr="00DE1EA8">
        <w:rPr>
          <w:lang w:val="es-AR"/>
        </w:rPr>
        <w:t>.</w:t>
      </w:r>
    </w:p>
    <w:p w14:paraId="471303C8" w14:textId="4E03FC5A" w:rsidR="00DE47BB" w:rsidRPr="00BF16DA" w:rsidRDefault="00DE47BB" w:rsidP="00BB4A59">
      <w:pPr>
        <w:pStyle w:val="Prrafodelista"/>
        <w:numPr>
          <w:ilvl w:val="0"/>
          <w:numId w:val="6"/>
        </w:numPr>
        <w:rPr>
          <w:b/>
          <w:bCs/>
          <w:lang w:val="es-AR"/>
        </w:rPr>
      </w:pPr>
      <w:r w:rsidRPr="00DE1EA8">
        <w:rPr>
          <w:b/>
          <w:bCs/>
          <w:lang w:val="es-AR"/>
        </w:rPr>
        <w:t>Documento de modelado orientado a objetos</w:t>
      </w:r>
      <w:r w:rsidR="00BB4A59" w:rsidRPr="00DE1EA8">
        <w:rPr>
          <w:b/>
          <w:bCs/>
          <w:lang w:val="es-AR"/>
        </w:rPr>
        <w:t>:</w:t>
      </w:r>
      <w:r w:rsidR="0087013A" w:rsidRPr="00DE1EA8">
        <w:rPr>
          <w:b/>
          <w:bCs/>
          <w:lang w:val="es-AR"/>
        </w:rPr>
        <w:t xml:space="preserve"> </w:t>
      </w:r>
      <w:r w:rsidR="0087013A" w:rsidRPr="00DE1EA8">
        <w:rPr>
          <w:lang w:val="es-AR"/>
        </w:rPr>
        <w:t>contiene los diagramas en UML y especificaciones asociadas.</w:t>
      </w:r>
    </w:p>
    <w:p w14:paraId="5DA0C1A4" w14:textId="1CF69E3D" w:rsidR="005D18D1" w:rsidRPr="00DE1EA8" w:rsidRDefault="007C0A6D" w:rsidP="005D18D1">
      <w:r w:rsidRPr="00DE1EA8">
        <w:t xml:space="preserve">Estos </w:t>
      </w:r>
      <w:r w:rsidR="00204039" w:rsidRPr="00DE1EA8">
        <w:t xml:space="preserve">documentos formales o </w:t>
      </w:r>
      <w:r w:rsidRPr="00DE1EA8">
        <w:t xml:space="preserve">entregables son </w:t>
      </w:r>
      <w:r w:rsidR="00204039" w:rsidRPr="00DE1EA8">
        <w:t>evaluados</w:t>
      </w:r>
      <w:r w:rsidRPr="00DE1EA8">
        <w:t xml:space="preserve"> durante su desarrollo y en su versión</w:t>
      </w:r>
      <w:r w:rsidR="00A973EF">
        <w:t xml:space="preserve"> final</w:t>
      </w:r>
      <w:r w:rsidRPr="00DE1EA8">
        <w:t xml:space="preserve"> por docentes y expertos externos en la temática que realizan devoluciones documentadas que posibilitan la mejora </w:t>
      </w:r>
      <w:r w:rsidR="001921D6">
        <w:t>y el avance en las siguientes fases del proyecto</w:t>
      </w:r>
      <w:r w:rsidRPr="00DE1EA8">
        <w:t>.</w:t>
      </w:r>
      <w:r w:rsidR="00A973EF">
        <w:t xml:space="preserve"> También se realizan instancias áulicas de evaluación por pares.</w:t>
      </w:r>
    </w:p>
    <w:p w14:paraId="2E00D55D" w14:textId="2A2DB66D" w:rsidR="00C863A9" w:rsidRPr="00952BD0" w:rsidRDefault="00FA181E" w:rsidP="00C863A9">
      <w:pPr>
        <w:pStyle w:val="Ttulo2"/>
        <w:rPr>
          <w:lang w:val="es-AR"/>
        </w:rPr>
      </w:pPr>
      <w:r w:rsidRPr="00DE1EA8">
        <w:rPr>
          <w:lang w:val="es-AR"/>
        </w:rPr>
        <w:t xml:space="preserve">Pautas para la </w:t>
      </w:r>
      <w:r w:rsidR="0039151F" w:rsidRPr="00DE1EA8">
        <w:rPr>
          <w:lang w:val="es-AR"/>
        </w:rPr>
        <w:t>documentación del modelo</w:t>
      </w:r>
      <w:r w:rsidRPr="00DE1EA8">
        <w:rPr>
          <w:lang w:val="es-AR"/>
        </w:rPr>
        <w:t xml:space="preserve"> </w:t>
      </w:r>
      <w:r w:rsidR="00D72F8D" w:rsidRPr="00DE1EA8">
        <w:rPr>
          <w:lang w:val="es-AR"/>
        </w:rPr>
        <w:t>en UML</w:t>
      </w:r>
    </w:p>
    <w:p w14:paraId="7597C2E3" w14:textId="6FD85CDC" w:rsidR="00D72F8D" w:rsidRPr="00DE1EA8" w:rsidRDefault="00D72F8D" w:rsidP="00D72F8D">
      <w:r w:rsidRPr="00DE1EA8">
        <w:t xml:space="preserve">El Lenguaje de Modelado Unificado (UML) </w:t>
      </w:r>
      <w:r w:rsidR="00931DDD" w:rsidRPr="007A133D">
        <w:t>[</w:t>
      </w:r>
      <w:r w:rsidR="006E1D99">
        <w:t>5</w:t>
      </w:r>
      <w:r w:rsidR="00931DDD" w:rsidRPr="007A133D">
        <w:t>]</w:t>
      </w:r>
      <w:r w:rsidR="00931DDD">
        <w:t xml:space="preserve"> </w:t>
      </w:r>
      <w:r w:rsidRPr="00DE1EA8">
        <w:t xml:space="preserve">es un lenguaje gráfico para visualizar, especificar, producir y documentar un sistema. </w:t>
      </w:r>
      <w:r w:rsidR="00CF3CF9" w:rsidRPr="00DE1EA8">
        <w:t>Básicamente</w:t>
      </w:r>
      <w:r w:rsidRPr="00DE1EA8">
        <w:t xml:space="preserve"> permite </w:t>
      </w:r>
      <w:r w:rsidR="00CF3CF9" w:rsidRPr="00DE1EA8">
        <w:t>describir</w:t>
      </w:r>
      <w:r w:rsidRPr="00DE1EA8">
        <w:t xml:space="preserve"> los planos de un sistema desde diferentes vistas, las cuales son aportadas por los diagramas que constituyen el lenguaje. </w:t>
      </w:r>
    </w:p>
    <w:p w14:paraId="12BB2387" w14:textId="20C0B3DB" w:rsidR="00C863A9" w:rsidRPr="00DE1EA8" w:rsidRDefault="00C863A9" w:rsidP="00C863A9">
      <w:r w:rsidRPr="00DE1EA8">
        <w:t xml:space="preserve">Las pautas planteadas a los estudiantes </w:t>
      </w:r>
      <w:r w:rsidR="007C0A6D" w:rsidRPr="00DE1EA8">
        <w:t xml:space="preserve">para la documentación del modelo orientado a objeto </w:t>
      </w:r>
      <w:r w:rsidR="00444D61" w:rsidRPr="00DE1EA8">
        <w:t>consistieron en</w:t>
      </w:r>
      <w:r w:rsidR="007C0A6D" w:rsidRPr="00DE1EA8">
        <w:t xml:space="preserve"> realizar los diagramas de UML que representen las diferentes vistas del sistema</w:t>
      </w:r>
      <w:r w:rsidR="00FD1113" w:rsidRPr="00DE1EA8">
        <w:t xml:space="preserve"> en un documento formal utilizando </w:t>
      </w:r>
      <w:proofErr w:type="spellStart"/>
      <w:r w:rsidR="00FD1113" w:rsidRPr="00DE1EA8">
        <w:t>Lucichart</w:t>
      </w:r>
      <w:proofErr w:type="spellEnd"/>
      <w:r w:rsidR="00FD1113" w:rsidRPr="00DE1EA8">
        <w:t xml:space="preserve"> como herramienta CASE.</w:t>
      </w:r>
    </w:p>
    <w:p w14:paraId="041222D9" w14:textId="75FABA14" w:rsidR="009C1352" w:rsidRDefault="00444D61" w:rsidP="00DD19F7">
      <w:r>
        <w:t xml:space="preserve">Las recomendaciones generales para la tarea de modelado orientado a objeto consistieron en identificar niveles </w:t>
      </w:r>
      <w:r w:rsidR="00A64E56">
        <w:t xml:space="preserve">aceptables de abstracción, aplicar en forma consistente las notaciones y esquematizar los diagramas que sean relevantes al caso de </w:t>
      </w:r>
      <w:r w:rsidR="005A2BAF">
        <w:t>estudio,</w:t>
      </w:r>
      <w:r w:rsidR="009C1352">
        <w:t xml:space="preserve"> pero estableciendo como obligatorios el diagrama de clase, diagrama de casos de uso y diagrama de secuencia. </w:t>
      </w:r>
    </w:p>
    <w:p w14:paraId="28AFFC15" w14:textId="14A6221B" w:rsidR="00313FAC" w:rsidRPr="00952BD0" w:rsidRDefault="008D49F2" w:rsidP="009D0F36">
      <w:pPr>
        <w:pStyle w:val="Ttulo1"/>
        <w:rPr>
          <w:lang w:val="es-AR"/>
        </w:rPr>
      </w:pPr>
      <w:r w:rsidRPr="00DE1EA8">
        <w:rPr>
          <w:lang w:val="es-AR"/>
        </w:rPr>
        <w:t>METODOLOGÍA</w:t>
      </w:r>
    </w:p>
    <w:p w14:paraId="3EE7C10C" w14:textId="799B4868" w:rsidR="005D18D1" w:rsidRPr="00DE1EA8" w:rsidRDefault="005D18D1" w:rsidP="009D0F36">
      <w:r w:rsidRPr="00DE1EA8">
        <w:t>El enfoque del estudio es exploratorio</w:t>
      </w:r>
      <w:r w:rsidR="00D05B40" w:rsidRPr="00DE1EA8">
        <w:t xml:space="preserve">, ya que tiene </w:t>
      </w:r>
      <w:r w:rsidR="00CB5728" w:rsidRPr="00DE1EA8">
        <w:t>carácter</w:t>
      </w:r>
      <w:r w:rsidR="00D05B40" w:rsidRPr="00DE1EA8">
        <w:t xml:space="preserve"> limitado y </w:t>
      </w:r>
      <w:r w:rsidR="00CB5728" w:rsidRPr="00DE1EA8">
        <w:t xml:space="preserve">preliminar. </w:t>
      </w:r>
      <w:r w:rsidR="001C6F60" w:rsidRPr="00DE1EA8">
        <w:t>El diseño</w:t>
      </w:r>
      <w:r w:rsidRPr="00DE1EA8">
        <w:t xml:space="preserve"> </w:t>
      </w:r>
      <w:r w:rsidR="00A966E7">
        <w:t xml:space="preserve">es </w:t>
      </w:r>
      <w:proofErr w:type="spellStart"/>
      <w:r w:rsidR="006B6361">
        <w:t>cuali</w:t>
      </w:r>
      <w:proofErr w:type="spellEnd"/>
      <w:r w:rsidR="006B6361">
        <w:t>-</w:t>
      </w:r>
      <w:r w:rsidR="001C6F60" w:rsidRPr="00DE1EA8">
        <w:t xml:space="preserve">cuantitativo, ya que </w:t>
      </w:r>
      <w:r w:rsidR="006B6361">
        <w:t xml:space="preserve">el estudio se basa en técnicas de observación y </w:t>
      </w:r>
      <w:r w:rsidR="005F738A">
        <w:t>análisis</w:t>
      </w:r>
      <w:r w:rsidR="006B6361">
        <w:t xml:space="preserve"> de proyectos </w:t>
      </w:r>
      <w:r w:rsidR="00DD19F7">
        <w:t xml:space="preserve">en su fase de modelado </w:t>
      </w:r>
      <w:r w:rsidR="006B6361">
        <w:t>y en la</w:t>
      </w:r>
      <w:r w:rsidR="001C6F60" w:rsidRPr="00DE1EA8">
        <w:t xml:space="preserve"> </w:t>
      </w:r>
      <w:r w:rsidR="006B6361">
        <w:t xml:space="preserve">medición de </w:t>
      </w:r>
      <w:r w:rsidR="001C6F60" w:rsidRPr="00DE1EA8">
        <w:t xml:space="preserve">variables </w:t>
      </w:r>
      <w:r w:rsidR="006B6361">
        <w:t xml:space="preserve">para la búsqueda de </w:t>
      </w:r>
      <w:r w:rsidR="001C6F60" w:rsidRPr="00DE1EA8">
        <w:t xml:space="preserve">patrones </w:t>
      </w:r>
      <w:r w:rsidR="00CB5728" w:rsidRPr="00DE1EA8">
        <w:t xml:space="preserve">al </w:t>
      </w:r>
      <w:r w:rsidR="00653103">
        <w:t>procesar</w:t>
      </w:r>
      <w:r w:rsidR="00CB5728" w:rsidRPr="00DE1EA8">
        <w:t xml:space="preserve"> los datos numéricos</w:t>
      </w:r>
      <w:r w:rsidR="00653103">
        <w:t xml:space="preserve"> relevados</w:t>
      </w:r>
      <w:r w:rsidR="00042120">
        <w:t xml:space="preserve"> </w:t>
      </w:r>
      <w:r w:rsidR="00042120" w:rsidRPr="007A133D">
        <w:t>[</w:t>
      </w:r>
      <w:r w:rsidR="006E1D99">
        <w:t>6</w:t>
      </w:r>
      <w:r w:rsidR="00042120" w:rsidRPr="007A133D">
        <w:t>]</w:t>
      </w:r>
      <w:r w:rsidR="00042120">
        <w:t>.</w:t>
      </w:r>
    </w:p>
    <w:p w14:paraId="62A84931" w14:textId="5449AB14" w:rsidR="00864A07" w:rsidRDefault="001C6F60" w:rsidP="00864A07">
      <w:r w:rsidRPr="00DE1EA8">
        <w:t>La muestra seleccionada es pequeña y representativa y se constituye de 45 proyectos finales de la c</w:t>
      </w:r>
      <w:r w:rsidR="00CD67AA">
        <w:t>á</w:t>
      </w:r>
      <w:r w:rsidRPr="00DE1EA8">
        <w:t>tedra Practica Profesionalizante II presentados 2017 y 2024</w:t>
      </w:r>
      <w:r w:rsidR="007934E1" w:rsidRPr="00DE1EA8">
        <w:t>.</w:t>
      </w:r>
      <w:r w:rsidR="003B521F">
        <w:t xml:space="preserve"> Los proyectos analizados se corresponden a una entrega pre-eliminar anterior a la entrega final</w:t>
      </w:r>
      <w:r w:rsidR="00DD2F60">
        <w:t xml:space="preserve"> </w:t>
      </w:r>
      <w:r w:rsidR="0035352F">
        <w:t xml:space="preserve">que fue aprobada </w:t>
      </w:r>
      <w:r w:rsidR="00DD2F60">
        <w:t xml:space="preserve">y específicamente se </w:t>
      </w:r>
      <w:r w:rsidR="00FB3B90">
        <w:t>tomó</w:t>
      </w:r>
      <w:r w:rsidR="00DD2F60">
        <w:t xml:space="preserve"> </w:t>
      </w:r>
      <w:r w:rsidR="00FB3B90">
        <w:t xml:space="preserve">la sección de modelado como objeto de estudio. </w:t>
      </w:r>
      <w:r w:rsidR="00DD2F60">
        <w:t xml:space="preserve"> </w:t>
      </w:r>
      <w:r w:rsidR="00FB3B90">
        <w:t>A</w:t>
      </w:r>
      <w:r w:rsidR="007934E1" w:rsidRPr="00DE1EA8">
        <w:t xml:space="preserve"> cada uno de ellos se le aplico un instrumento de análisis presentado en la Tabla 1.</w:t>
      </w:r>
      <w:r w:rsidR="00FB3B90">
        <w:t xml:space="preserve"> Las categorías de la tabla </w:t>
      </w:r>
      <w:r w:rsidR="001144C0">
        <w:t>fueron establecidas por el docente de la c</w:t>
      </w:r>
      <w:r w:rsidR="005A2BAF">
        <w:t>á</w:t>
      </w:r>
      <w:r w:rsidR="001144C0">
        <w:t xml:space="preserve">tedra </w:t>
      </w:r>
      <w:r w:rsidR="008551D2">
        <w:t>según revisión bibliográfica</w:t>
      </w:r>
      <w:r w:rsidR="00DD19F7">
        <w:t xml:space="preserve"> y experiencia previa</w:t>
      </w:r>
      <w:r w:rsidR="008551D2">
        <w:t>.</w:t>
      </w:r>
    </w:p>
    <w:p w14:paraId="42904C4C" w14:textId="29350B10" w:rsidR="00052CD2" w:rsidRPr="005A2BAF" w:rsidRDefault="00864A07" w:rsidP="00A806B8">
      <w:pPr>
        <w:pStyle w:val="Tablas"/>
      </w:pPr>
      <w:r w:rsidRPr="00FD26B8">
        <w:t>Tabla 1. Instrumento de análisis de proyectos.</w:t>
      </w:r>
    </w:p>
    <w:tbl>
      <w:tblPr>
        <w:tblW w:w="7225" w:type="dxa"/>
        <w:jc w:val="center"/>
        <w:tblCellMar>
          <w:left w:w="70" w:type="dxa"/>
          <w:right w:w="70" w:type="dxa"/>
        </w:tblCellMar>
        <w:tblLook w:val="04A0" w:firstRow="1" w:lastRow="0" w:firstColumn="1" w:lastColumn="0" w:noHBand="0" w:noVBand="1"/>
      </w:tblPr>
      <w:tblGrid>
        <w:gridCol w:w="4390"/>
        <w:gridCol w:w="1275"/>
        <w:gridCol w:w="1560"/>
      </w:tblGrid>
      <w:tr w:rsidR="00052CD2" w:rsidRPr="00052CD2" w14:paraId="637A51E3" w14:textId="77777777" w:rsidTr="00052CD2">
        <w:trPr>
          <w:trHeight w:val="300"/>
          <w:jc w:val="center"/>
        </w:trPr>
        <w:tc>
          <w:tcPr>
            <w:tcW w:w="4390" w:type="dxa"/>
            <w:tcBorders>
              <w:top w:val="single" w:sz="4" w:space="0" w:color="auto"/>
              <w:left w:val="single" w:sz="4" w:space="0" w:color="auto"/>
              <w:bottom w:val="single" w:sz="4" w:space="0" w:color="auto"/>
              <w:right w:val="single" w:sz="4" w:space="0" w:color="auto"/>
            </w:tcBorders>
            <w:shd w:val="clear" w:color="000000" w:fill="A9D08E"/>
            <w:noWrap/>
            <w:vAlign w:val="bottom"/>
            <w:hideMark/>
          </w:tcPr>
          <w:p w14:paraId="1908EA32" w14:textId="53A77BCF" w:rsidR="00052CD2" w:rsidRPr="00052CD2" w:rsidRDefault="00052CD2" w:rsidP="00052CD2">
            <w:pPr>
              <w:spacing w:before="0" w:after="0"/>
              <w:jc w:val="left"/>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Desvíos detectados en el modelado UML</w:t>
            </w:r>
          </w:p>
        </w:tc>
        <w:tc>
          <w:tcPr>
            <w:tcW w:w="1275" w:type="dxa"/>
            <w:tcBorders>
              <w:top w:val="single" w:sz="4" w:space="0" w:color="auto"/>
              <w:left w:val="nil"/>
              <w:bottom w:val="single" w:sz="4" w:space="0" w:color="auto"/>
              <w:right w:val="single" w:sz="4" w:space="0" w:color="auto"/>
            </w:tcBorders>
            <w:shd w:val="clear" w:color="000000" w:fill="A9D08E"/>
            <w:noWrap/>
            <w:vAlign w:val="bottom"/>
            <w:hideMark/>
          </w:tcPr>
          <w:p w14:paraId="060D300C" w14:textId="77777777" w:rsidR="00052CD2" w:rsidRPr="00052CD2" w:rsidRDefault="00052CD2" w:rsidP="00052CD2">
            <w:pPr>
              <w:spacing w:before="0" w:after="0"/>
              <w:jc w:val="center"/>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SE ENCUENTRA</w:t>
            </w:r>
          </w:p>
        </w:tc>
        <w:tc>
          <w:tcPr>
            <w:tcW w:w="1560" w:type="dxa"/>
            <w:tcBorders>
              <w:top w:val="single" w:sz="4" w:space="0" w:color="auto"/>
              <w:left w:val="nil"/>
              <w:bottom w:val="single" w:sz="4" w:space="0" w:color="auto"/>
              <w:right w:val="single" w:sz="4" w:space="0" w:color="auto"/>
            </w:tcBorders>
            <w:shd w:val="clear" w:color="000000" w:fill="A9D08E"/>
            <w:noWrap/>
            <w:vAlign w:val="bottom"/>
            <w:hideMark/>
          </w:tcPr>
          <w:p w14:paraId="42F8F275" w14:textId="77777777" w:rsidR="00052CD2" w:rsidRPr="00052CD2" w:rsidRDefault="00052CD2" w:rsidP="00052CD2">
            <w:pPr>
              <w:spacing w:before="0" w:after="0"/>
              <w:jc w:val="center"/>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NO SE ENCUENTRA</w:t>
            </w:r>
          </w:p>
        </w:tc>
      </w:tr>
      <w:tr w:rsidR="00052CD2" w:rsidRPr="00052CD2" w14:paraId="6D624BD8"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66A45412"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Utilizar un nivel de abstracción incorrecto </w:t>
            </w:r>
          </w:p>
        </w:tc>
        <w:tc>
          <w:tcPr>
            <w:tcW w:w="1275" w:type="dxa"/>
            <w:tcBorders>
              <w:top w:val="nil"/>
              <w:left w:val="nil"/>
              <w:bottom w:val="single" w:sz="4" w:space="0" w:color="auto"/>
              <w:right w:val="single" w:sz="4" w:space="0" w:color="auto"/>
            </w:tcBorders>
            <w:noWrap/>
            <w:vAlign w:val="bottom"/>
            <w:hideMark/>
          </w:tcPr>
          <w:p w14:paraId="493A11E0"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53CCA853"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6BD454AD"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6F04998C"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Usar una notación inconsistente </w:t>
            </w:r>
          </w:p>
        </w:tc>
        <w:tc>
          <w:tcPr>
            <w:tcW w:w="1275" w:type="dxa"/>
            <w:tcBorders>
              <w:top w:val="nil"/>
              <w:left w:val="nil"/>
              <w:bottom w:val="single" w:sz="4" w:space="0" w:color="auto"/>
              <w:right w:val="single" w:sz="4" w:space="0" w:color="auto"/>
            </w:tcBorders>
            <w:noWrap/>
            <w:vAlign w:val="bottom"/>
            <w:hideMark/>
          </w:tcPr>
          <w:p w14:paraId="1E838846"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370F9503"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5A47B68A"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4BC160B7"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Presentar relaciones no válidas </w:t>
            </w:r>
          </w:p>
        </w:tc>
        <w:tc>
          <w:tcPr>
            <w:tcW w:w="1275" w:type="dxa"/>
            <w:tcBorders>
              <w:top w:val="nil"/>
              <w:left w:val="nil"/>
              <w:bottom w:val="single" w:sz="4" w:space="0" w:color="auto"/>
              <w:right w:val="single" w:sz="4" w:space="0" w:color="auto"/>
            </w:tcBorders>
            <w:noWrap/>
            <w:vAlign w:val="bottom"/>
            <w:hideMark/>
          </w:tcPr>
          <w:p w14:paraId="54A82DA9"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52EC9CC9"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6DECF563"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0C32BF14"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Presentar elementos faltantes o redundantes </w:t>
            </w:r>
          </w:p>
        </w:tc>
        <w:tc>
          <w:tcPr>
            <w:tcW w:w="1275" w:type="dxa"/>
            <w:tcBorders>
              <w:top w:val="nil"/>
              <w:left w:val="nil"/>
              <w:bottom w:val="single" w:sz="4" w:space="0" w:color="auto"/>
              <w:right w:val="single" w:sz="4" w:space="0" w:color="auto"/>
            </w:tcBorders>
            <w:noWrap/>
            <w:vAlign w:val="bottom"/>
            <w:hideMark/>
          </w:tcPr>
          <w:p w14:paraId="11D907CF"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4E0D43C0"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6EDFBEDA"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368ED299"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Presentar elementos superpuestos o conflictivos </w:t>
            </w:r>
          </w:p>
        </w:tc>
        <w:tc>
          <w:tcPr>
            <w:tcW w:w="1275" w:type="dxa"/>
            <w:tcBorders>
              <w:top w:val="nil"/>
              <w:left w:val="nil"/>
              <w:bottom w:val="single" w:sz="4" w:space="0" w:color="auto"/>
              <w:right w:val="single" w:sz="4" w:space="0" w:color="auto"/>
            </w:tcBorders>
            <w:noWrap/>
            <w:vAlign w:val="bottom"/>
            <w:hideMark/>
          </w:tcPr>
          <w:p w14:paraId="20320655"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3A29C10C"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73FB64EE"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18A994B4"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Utilizar demasiados o muy pocos diagramas</w:t>
            </w:r>
          </w:p>
        </w:tc>
        <w:tc>
          <w:tcPr>
            <w:tcW w:w="1275" w:type="dxa"/>
            <w:tcBorders>
              <w:top w:val="nil"/>
              <w:left w:val="nil"/>
              <w:bottom w:val="single" w:sz="4" w:space="0" w:color="auto"/>
              <w:right w:val="single" w:sz="4" w:space="0" w:color="auto"/>
            </w:tcBorders>
            <w:noWrap/>
            <w:vAlign w:val="bottom"/>
            <w:hideMark/>
          </w:tcPr>
          <w:p w14:paraId="3CBA7942"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58CAB7D6"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7A267F5F" w14:textId="77777777" w:rsidTr="00052CD2">
        <w:trPr>
          <w:trHeight w:val="300"/>
          <w:jc w:val="center"/>
        </w:trPr>
        <w:tc>
          <w:tcPr>
            <w:tcW w:w="4390" w:type="dxa"/>
            <w:tcBorders>
              <w:top w:val="nil"/>
              <w:left w:val="single" w:sz="4" w:space="0" w:color="auto"/>
              <w:bottom w:val="single" w:sz="4" w:space="0" w:color="auto"/>
              <w:right w:val="single" w:sz="4" w:space="0" w:color="auto"/>
            </w:tcBorders>
            <w:shd w:val="clear" w:color="000000" w:fill="A9D08E"/>
            <w:noWrap/>
            <w:vAlign w:val="bottom"/>
            <w:hideMark/>
          </w:tcPr>
          <w:p w14:paraId="0E5BF6A6" w14:textId="1575722C" w:rsidR="00052CD2" w:rsidRPr="00052CD2" w:rsidRDefault="00052CD2" w:rsidP="00052CD2">
            <w:pPr>
              <w:spacing w:before="0" w:after="0"/>
              <w:jc w:val="left"/>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Desvíos detectados en diagramas de casos de uso</w:t>
            </w:r>
          </w:p>
        </w:tc>
        <w:tc>
          <w:tcPr>
            <w:tcW w:w="1275" w:type="dxa"/>
            <w:tcBorders>
              <w:top w:val="nil"/>
              <w:left w:val="nil"/>
              <w:bottom w:val="single" w:sz="4" w:space="0" w:color="auto"/>
              <w:right w:val="single" w:sz="4" w:space="0" w:color="auto"/>
            </w:tcBorders>
            <w:shd w:val="clear" w:color="000000" w:fill="A9D08E"/>
            <w:noWrap/>
            <w:vAlign w:val="bottom"/>
            <w:hideMark/>
          </w:tcPr>
          <w:p w14:paraId="7911FF44" w14:textId="77777777" w:rsidR="00052CD2" w:rsidRPr="00052CD2" w:rsidRDefault="00052CD2" w:rsidP="00052CD2">
            <w:pPr>
              <w:spacing w:before="0" w:after="0"/>
              <w:jc w:val="center"/>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SE ENCUENTRA</w:t>
            </w:r>
          </w:p>
        </w:tc>
        <w:tc>
          <w:tcPr>
            <w:tcW w:w="1560" w:type="dxa"/>
            <w:tcBorders>
              <w:top w:val="nil"/>
              <w:left w:val="nil"/>
              <w:bottom w:val="single" w:sz="4" w:space="0" w:color="auto"/>
              <w:right w:val="single" w:sz="4" w:space="0" w:color="auto"/>
            </w:tcBorders>
            <w:shd w:val="clear" w:color="000000" w:fill="A9D08E"/>
            <w:noWrap/>
            <w:vAlign w:val="bottom"/>
            <w:hideMark/>
          </w:tcPr>
          <w:p w14:paraId="427AC00D" w14:textId="77777777" w:rsidR="00052CD2" w:rsidRPr="00052CD2" w:rsidRDefault="00052CD2" w:rsidP="00052CD2">
            <w:pPr>
              <w:spacing w:before="0" w:after="0"/>
              <w:jc w:val="center"/>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NO SE ENCUENTRA</w:t>
            </w:r>
          </w:p>
        </w:tc>
      </w:tr>
      <w:tr w:rsidR="00052CD2" w:rsidRPr="00052CD2" w14:paraId="0453C31A"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31F158BF"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Definición del alcance</w:t>
            </w:r>
          </w:p>
        </w:tc>
        <w:tc>
          <w:tcPr>
            <w:tcW w:w="1275" w:type="dxa"/>
            <w:tcBorders>
              <w:top w:val="nil"/>
              <w:left w:val="nil"/>
              <w:bottom w:val="single" w:sz="4" w:space="0" w:color="auto"/>
              <w:right w:val="single" w:sz="4" w:space="0" w:color="auto"/>
            </w:tcBorders>
            <w:noWrap/>
            <w:vAlign w:val="bottom"/>
            <w:hideMark/>
          </w:tcPr>
          <w:p w14:paraId="12E66D55"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2CFD1678"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4B3E2EE1"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1C707731"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Uso inadecuado de Include y Extend</w:t>
            </w:r>
          </w:p>
        </w:tc>
        <w:tc>
          <w:tcPr>
            <w:tcW w:w="1275" w:type="dxa"/>
            <w:tcBorders>
              <w:top w:val="nil"/>
              <w:left w:val="nil"/>
              <w:bottom w:val="single" w:sz="4" w:space="0" w:color="auto"/>
              <w:right w:val="single" w:sz="4" w:space="0" w:color="auto"/>
            </w:tcBorders>
            <w:noWrap/>
            <w:vAlign w:val="bottom"/>
            <w:hideMark/>
          </w:tcPr>
          <w:p w14:paraId="219955DD"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127FC891"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14A3B54F"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2B993D2A" w14:textId="385716B0"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lastRenderedPageBreak/>
              <w:t>Incorporación de almacenes o archivos</w:t>
            </w:r>
          </w:p>
        </w:tc>
        <w:tc>
          <w:tcPr>
            <w:tcW w:w="1275" w:type="dxa"/>
            <w:tcBorders>
              <w:top w:val="nil"/>
              <w:left w:val="nil"/>
              <w:bottom w:val="single" w:sz="4" w:space="0" w:color="auto"/>
              <w:right w:val="single" w:sz="4" w:space="0" w:color="auto"/>
            </w:tcBorders>
            <w:noWrap/>
            <w:vAlign w:val="bottom"/>
            <w:hideMark/>
          </w:tcPr>
          <w:p w14:paraId="30CC3C6A"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26368547"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7716D43B"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676F5A3C" w14:textId="1638A5E1"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Búsqueda de analogías con diagramas de flujo</w:t>
            </w:r>
          </w:p>
        </w:tc>
        <w:tc>
          <w:tcPr>
            <w:tcW w:w="1275" w:type="dxa"/>
            <w:tcBorders>
              <w:top w:val="nil"/>
              <w:left w:val="nil"/>
              <w:bottom w:val="single" w:sz="4" w:space="0" w:color="auto"/>
              <w:right w:val="single" w:sz="4" w:space="0" w:color="auto"/>
            </w:tcBorders>
            <w:noWrap/>
            <w:vAlign w:val="bottom"/>
            <w:hideMark/>
          </w:tcPr>
          <w:p w14:paraId="35E59507"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4392F03B"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691300A4"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41D8E29B"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xml:space="preserve">Interacción entre actores </w:t>
            </w:r>
          </w:p>
        </w:tc>
        <w:tc>
          <w:tcPr>
            <w:tcW w:w="1275" w:type="dxa"/>
            <w:tcBorders>
              <w:top w:val="nil"/>
              <w:left w:val="nil"/>
              <w:bottom w:val="single" w:sz="4" w:space="0" w:color="auto"/>
              <w:right w:val="single" w:sz="4" w:space="0" w:color="auto"/>
            </w:tcBorders>
            <w:noWrap/>
            <w:vAlign w:val="bottom"/>
            <w:hideMark/>
          </w:tcPr>
          <w:p w14:paraId="387A21DC"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4071CEB0"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5DB350A0" w14:textId="77777777" w:rsidTr="00052CD2">
        <w:trPr>
          <w:trHeight w:val="300"/>
          <w:jc w:val="center"/>
        </w:trPr>
        <w:tc>
          <w:tcPr>
            <w:tcW w:w="4390" w:type="dxa"/>
            <w:tcBorders>
              <w:top w:val="nil"/>
              <w:left w:val="single" w:sz="4" w:space="0" w:color="auto"/>
              <w:bottom w:val="single" w:sz="4" w:space="0" w:color="auto"/>
              <w:right w:val="single" w:sz="4" w:space="0" w:color="auto"/>
            </w:tcBorders>
            <w:shd w:val="clear" w:color="000000" w:fill="A9D08E"/>
            <w:noWrap/>
            <w:vAlign w:val="bottom"/>
            <w:hideMark/>
          </w:tcPr>
          <w:p w14:paraId="190C7117" w14:textId="3DD97EC2" w:rsidR="00052CD2" w:rsidRPr="00052CD2" w:rsidRDefault="00052CD2" w:rsidP="00052CD2">
            <w:pPr>
              <w:spacing w:before="0" w:after="0"/>
              <w:jc w:val="left"/>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Desvíos detectados en diagramas de clases</w:t>
            </w:r>
          </w:p>
        </w:tc>
        <w:tc>
          <w:tcPr>
            <w:tcW w:w="1275" w:type="dxa"/>
            <w:tcBorders>
              <w:top w:val="nil"/>
              <w:left w:val="nil"/>
              <w:bottom w:val="single" w:sz="4" w:space="0" w:color="auto"/>
              <w:right w:val="single" w:sz="4" w:space="0" w:color="auto"/>
            </w:tcBorders>
            <w:shd w:val="clear" w:color="000000" w:fill="A9D08E"/>
            <w:noWrap/>
            <w:vAlign w:val="bottom"/>
            <w:hideMark/>
          </w:tcPr>
          <w:p w14:paraId="0D5B4D36" w14:textId="77777777" w:rsidR="00052CD2" w:rsidRPr="00052CD2" w:rsidRDefault="00052CD2" w:rsidP="00052CD2">
            <w:pPr>
              <w:spacing w:before="0" w:after="0"/>
              <w:jc w:val="center"/>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SE ENCUENTRA</w:t>
            </w:r>
          </w:p>
        </w:tc>
        <w:tc>
          <w:tcPr>
            <w:tcW w:w="1560" w:type="dxa"/>
            <w:tcBorders>
              <w:top w:val="nil"/>
              <w:left w:val="nil"/>
              <w:bottom w:val="single" w:sz="4" w:space="0" w:color="auto"/>
              <w:right w:val="single" w:sz="4" w:space="0" w:color="auto"/>
            </w:tcBorders>
            <w:shd w:val="clear" w:color="000000" w:fill="A9D08E"/>
            <w:noWrap/>
            <w:vAlign w:val="bottom"/>
            <w:hideMark/>
          </w:tcPr>
          <w:p w14:paraId="02ADB988" w14:textId="77777777" w:rsidR="00052CD2" w:rsidRPr="00052CD2" w:rsidRDefault="00052CD2" w:rsidP="00052CD2">
            <w:pPr>
              <w:spacing w:before="0" w:after="0"/>
              <w:jc w:val="center"/>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NO SE ENCUENTRA</w:t>
            </w:r>
          </w:p>
        </w:tc>
      </w:tr>
      <w:tr w:rsidR="00052CD2" w:rsidRPr="00052CD2" w14:paraId="32AA41DA"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4328E923"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xml:space="preserve">Ausencia de clases relevantes </w:t>
            </w:r>
          </w:p>
        </w:tc>
        <w:tc>
          <w:tcPr>
            <w:tcW w:w="1275" w:type="dxa"/>
            <w:tcBorders>
              <w:top w:val="nil"/>
              <w:left w:val="nil"/>
              <w:bottom w:val="single" w:sz="4" w:space="0" w:color="auto"/>
              <w:right w:val="single" w:sz="4" w:space="0" w:color="auto"/>
            </w:tcBorders>
            <w:noWrap/>
            <w:vAlign w:val="bottom"/>
            <w:hideMark/>
          </w:tcPr>
          <w:p w14:paraId="1384BA7C"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65F2E78F"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5A4024C7"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48AD070F"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Excesivo uso de adornos (notas)</w:t>
            </w:r>
          </w:p>
        </w:tc>
        <w:tc>
          <w:tcPr>
            <w:tcW w:w="1275" w:type="dxa"/>
            <w:tcBorders>
              <w:top w:val="nil"/>
              <w:left w:val="nil"/>
              <w:bottom w:val="single" w:sz="4" w:space="0" w:color="auto"/>
              <w:right w:val="single" w:sz="4" w:space="0" w:color="auto"/>
            </w:tcBorders>
            <w:noWrap/>
            <w:vAlign w:val="bottom"/>
            <w:hideMark/>
          </w:tcPr>
          <w:p w14:paraId="30F4B380"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3697024D"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251992D4"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69CFDA34"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Uso inadecuado de herencias</w:t>
            </w:r>
          </w:p>
        </w:tc>
        <w:tc>
          <w:tcPr>
            <w:tcW w:w="1275" w:type="dxa"/>
            <w:tcBorders>
              <w:top w:val="nil"/>
              <w:left w:val="nil"/>
              <w:bottom w:val="single" w:sz="4" w:space="0" w:color="auto"/>
              <w:right w:val="single" w:sz="4" w:space="0" w:color="auto"/>
            </w:tcBorders>
            <w:noWrap/>
            <w:vAlign w:val="bottom"/>
            <w:hideMark/>
          </w:tcPr>
          <w:p w14:paraId="65F2FD04"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35E17385"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30947F70"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61229CDD" w14:textId="444DD81F"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Inclusión de actores en el diagrama</w:t>
            </w:r>
          </w:p>
        </w:tc>
        <w:tc>
          <w:tcPr>
            <w:tcW w:w="1275" w:type="dxa"/>
            <w:tcBorders>
              <w:top w:val="nil"/>
              <w:left w:val="nil"/>
              <w:bottom w:val="single" w:sz="4" w:space="0" w:color="auto"/>
              <w:right w:val="single" w:sz="4" w:space="0" w:color="auto"/>
            </w:tcBorders>
            <w:noWrap/>
            <w:vAlign w:val="bottom"/>
            <w:hideMark/>
          </w:tcPr>
          <w:p w14:paraId="07E8BFED"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0717A152"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1A9788AD"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4BE9AB73"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Presencia de tablas multivariadas</w:t>
            </w:r>
          </w:p>
        </w:tc>
        <w:tc>
          <w:tcPr>
            <w:tcW w:w="1275" w:type="dxa"/>
            <w:tcBorders>
              <w:top w:val="nil"/>
              <w:left w:val="nil"/>
              <w:bottom w:val="single" w:sz="4" w:space="0" w:color="auto"/>
              <w:right w:val="single" w:sz="4" w:space="0" w:color="auto"/>
            </w:tcBorders>
            <w:noWrap/>
            <w:vAlign w:val="bottom"/>
            <w:hideMark/>
          </w:tcPr>
          <w:p w14:paraId="5E634AB8"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22365CEC"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1142F951" w14:textId="77777777" w:rsidTr="00052CD2">
        <w:trPr>
          <w:trHeight w:val="300"/>
          <w:jc w:val="center"/>
        </w:trPr>
        <w:tc>
          <w:tcPr>
            <w:tcW w:w="4390" w:type="dxa"/>
            <w:tcBorders>
              <w:top w:val="nil"/>
              <w:left w:val="single" w:sz="4" w:space="0" w:color="auto"/>
              <w:bottom w:val="single" w:sz="4" w:space="0" w:color="auto"/>
              <w:right w:val="single" w:sz="4" w:space="0" w:color="auto"/>
            </w:tcBorders>
            <w:shd w:val="clear" w:color="000000" w:fill="A9D08E"/>
            <w:noWrap/>
            <w:vAlign w:val="bottom"/>
            <w:hideMark/>
          </w:tcPr>
          <w:p w14:paraId="42631E81" w14:textId="6AB480C3" w:rsidR="00052CD2" w:rsidRPr="00052CD2" w:rsidRDefault="00052CD2" w:rsidP="00052CD2">
            <w:pPr>
              <w:spacing w:before="0" w:after="0"/>
              <w:jc w:val="left"/>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 xml:space="preserve">Desvíos detectados en diagramas de secuencia </w:t>
            </w:r>
          </w:p>
        </w:tc>
        <w:tc>
          <w:tcPr>
            <w:tcW w:w="1275" w:type="dxa"/>
            <w:tcBorders>
              <w:top w:val="nil"/>
              <w:left w:val="nil"/>
              <w:bottom w:val="single" w:sz="4" w:space="0" w:color="auto"/>
              <w:right w:val="single" w:sz="4" w:space="0" w:color="auto"/>
            </w:tcBorders>
            <w:shd w:val="clear" w:color="000000" w:fill="A9D08E"/>
            <w:noWrap/>
            <w:vAlign w:val="bottom"/>
            <w:hideMark/>
          </w:tcPr>
          <w:p w14:paraId="6F96038B" w14:textId="77777777" w:rsidR="00052CD2" w:rsidRPr="00052CD2" w:rsidRDefault="00052CD2" w:rsidP="00052CD2">
            <w:pPr>
              <w:spacing w:before="0" w:after="0"/>
              <w:jc w:val="center"/>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SE ENCUENTRA</w:t>
            </w:r>
          </w:p>
        </w:tc>
        <w:tc>
          <w:tcPr>
            <w:tcW w:w="1560" w:type="dxa"/>
            <w:tcBorders>
              <w:top w:val="nil"/>
              <w:left w:val="nil"/>
              <w:bottom w:val="single" w:sz="4" w:space="0" w:color="auto"/>
              <w:right w:val="single" w:sz="4" w:space="0" w:color="auto"/>
            </w:tcBorders>
            <w:shd w:val="clear" w:color="000000" w:fill="A9D08E"/>
            <w:noWrap/>
            <w:vAlign w:val="bottom"/>
            <w:hideMark/>
          </w:tcPr>
          <w:p w14:paraId="6912CCAD" w14:textId="77777777" w:rsidR="00052CD2" w:rsidRPr="00052CD2" w:rsidRDefault="00052CD2" w:rsidP="00052CD2">
            <w:pPr>
              <w:spacing w:before="0" w:after="0"/>
              <w:jc w:val="center"/>
              <w:rPr>
                <w:rFonts w:ascii="Calibri" w:hAnsi="Calibri" w:cs="Calibri"/>
                <w:b/>
                <w:bCs/>
                <w:color w:val="000000"/>
                <w:sz w:val="24"/>
                <w:vertAlign w:val="subscript"/>
                <w:lang w:eastAsia="es-AR"/>
              </w:rPr>
            </w:pPr>
            <w:r w:rsidRPr="00052CD2">
              <w:rPr>
                <w:rFonts w:ascii="Calibri" w:hAnsi="Calibri" w:cs="Calibri"/>
                <w:b/>
                <w:bCs/>
                <w:color w:val="000000"/>
                <w:sz w:val="24"/>
                <w:vertAlign w:val="subscript"/>
                <w:lang w:eastAsia="es-AR"/>
              </w:rPr>
              <w:t>NO SE ENCUENTRA</w:t>
            </w:r>
          </w:p>
        </w:tc>
      </w:tr>
      <w:tr w:rsidR="00052CD2" w:rsidRPr="00052CD2" w14:paraId="20E241F9"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5163648D"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Inclusión de actores en lugar de objetos</w:t>
            </w:r>
          </w:p>
        </w:tc>
        <w:tc>
          <w:tcPr>
            <w:tcW w:w="1275" w:type="dxa"/>
            <w:tcBorders>
              <w:top w:val="nil"/>
              <w:left w:val="nil"/>
              <w:bottom w:val="single" w:sz="4" w:space="0" w:color="auto"/>
              <w:right w:val="single" w:sz="4" w:space="0" w:color="auto"/>
            </w:tcBorders>
            <w:noWrap/>
            <w:vAlign w:val="bottom"/>
            <w:hideMark/>
          </w:tcPr>
          <w:p w14:paraId="6D15640A"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68ABC645"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22689ACC"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2309BF6E"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Inclusión de Archivos/Almacenes al final del diagrama</w:t>
            </w:r>
          </w:p>
        </w:tc>
        <w:tc>
          <w:tcPr>
            <w:tcW w:w="1275" w:type="dxa"/>
            <w:tcBorders>
              <w:top w:val="nil"/>
              <w:left w:val="nil"/>
              <w:bottom w:val="single" w:sz="4" w:space="0" w:color="auto"/>
              <w:right w:val="single" w:sz="4" w:space="0" w:color="auto"/>
            </w:tcBorders>
            <w:noWrap/>
            <w:vAlign w:val="bottom"/>
            <w:hideMark/>
          </w:tcPr>
          <w:p w14:paraId="4801ADDC"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0377B508"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46D00DB7"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22074201" w14:textId="020C843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xml:space="preserve">Uso del diagrama para casos de poca relevancia </w:t>
            </w:r>
          </w:p>
        </w:tc>
        <w:tc>
          <w:tcPr>
            <w:tcW w:w="1275" w:type="dxa"/>
            <w:tcBorders>
              <w:top w:val="nil"/>
              <w:left w:val="nil"/>
              <w:bottom w:val="single" w:sz="4" w:space="0" w:color="auto"/>
              <w:right w:val="single" w:sz="4" w:space="0" w:color="auto"/>
            </w:tcBorders>
            <w:noWrap/>
            <w:vAlign w:val="bottom"/>
            <w:hideMark/>
          </w:tcPr>
          <w:p w14:paraId="0B7BD531"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28AE6E74"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r w:rsidR="00052CD2" w:rsidRPr="00052CD2" w14:paraId="7131EB05" w14:textId="77777777" w:rsidTr="00052CD2">
        <w:trPr>
          <w:trHeight w:val="300"/>
          <w:jc w:val="center"/>
        </w:trPr>
        <w:tc>
          <w:tcPr>
            <w:tcW w:w="4390" w:type="dxa"/>
            <w:tcBorders>
              <w:top w:val="nil"/>
              <w:left w:val="single" w:sz="4" w:space="0" w:color="auto"/>
              <w:bottom w:val="single" w:sz="4" w:space="0" w:color="auto"/>
              <w:right w:val="single" w:sz="4" w:space="0" w:color="auto"/>
            </w:tcBorders>
            <w:noWrap/>
            <w:vAlign w:val="bottom"/>
            <w:hideMark/>
          </w:tcPr>
          <w:p w14:paraId="36AAFA73" w14:textId="77777777" w:rsidR="00052CD2" w:rsidRPr="00052CD2" w:rsidRDefault="00052CD2" w:rsidP="00052CD2">
            <w:pPr>
              <w:spacing w:before="0" w:after="0"/>
              <w:jc w:val="left"/>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Secuencias de mensajes confusas o mal establecidas</w:t>
            </w:r>
          </w:p>
        </w:tc>
        <w:tc>
          <w:tcPr>
            <w:tcW w:w="1275" w:type="dxa"/>
            <w:tcBorders>
              <w:top w:val="nil"/>
              <w:left w:val="nil"/>
              <w:bottom w:val="single" w:sz="4" w:space="0" w:color="auto"/>
              <w:right w:val="single" w:sz="4" w:space="0" w:color="auto"/>
            </w:tcBorders>
            <w:noWrap/>
            <w:vAlign w:val="bottom"/>
            <w:hideMark/>
          </w:tcPr>
          <w:p w14:paraId="5856E6DE"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c>
          <w:tcPr>
            <w:tcW w:w="1560" w:type="dxa"/>
            <w:tcBorders>
              <w:top w:val="nil"/>
              <w:left w:val="nil"/>
              <w:bottom w:val="single" w:sz="4" w:space="0" w:color="auto"/>
              <w:right w:val="single" w:sz="4" w:space="0" w:color="auto"/>
            </w:tcBorders>
            <w:noWrap/>
            <w:vAlign w:val="bottom"/>
            <w:hideMark/>
          </w:tcPr>
          <w:p w14:paraId="18E3AB5E" w14:textId="77777777" w:rsidR="00052CD2" w:rsidRPr="00052CD2" w:rsidRDefault="00052CD2" w:rsidP="00052CD2">
            <w:pPr>
              <w:spacing w:before="0" w:after="0"/>
              <w:jc w:val="center"/>
              <w:rPr>
                <w:rFonts w:ascii="Calibri" w:hAnsi="Calibri" w:cs="Calibri"/>
                <w:color w:val="000000"/>
                <w:sz w:val="24"/>
                <w:vertAlign w:val="subscript"/>
                <w:lang w:eastAsia="es-AR"/>
              </w:rPr>
            </w:pPr>
            <w:r w:rsidRPr="00052CD2">
              <w:rPr>
                <w:rFonts w:ascii="Calibri" w:hAnsi="Calibri" w:cs="Calibri"/>
                <w:color w:val="000000"/>
                <w:sz w:val="24"/>
                <w:vertAlign w:val="subscript"/>
                <w:lang w:eastAsia="es-AR"/>
              </w:rPr>
              <w:t> </w:t>
            </w:r>
          </w:p>
        </w:tc>
      </w:tr>
    </w:tbl>
    <w:p w14:paraId="02EA5295" w14:textId="77777777" w:rsidR="008022C7" w:rsidRDefault="008022C7" w:rsidP="009D0F36"/>
    <w:p w14:paraId="5A219768" w14:textId="587BF362" w:rsidR="00FA181E" w:rsidRPr="00AB399F" w:rsidRDefault="008022C7" w:rsidP="00AB399F">
      <w:r>
        <w:t xml:space="preserve">Esta lista de chequeo se aplicó a cada uno de los proyectos y luego se contabilizaron los totales por categoría en una tabla de frecuencia construida en Excel. </w:t>
      </w:r>
    </w:p>
    <w:p w14:paraId="2CF72376" w14:textId="0339C405" w:rsidR="008D49F2" w:rsidRPr="00DE1EA8" w:rsidRDefault="008D49F2" w:rsidP="008D49F2">
      <w:pPr>
        <w:pStyle w:val="Ttulo1"/>
        <w:rPr>
          <w:lang w:val="es-AR"/>
        </w:rPr>
      </w:pPr>
      <w:r w:rsidRPr="00DE1EA8">
        <w:rPr>
          <w:lang w:val="es-AR"/>
        </w:rPr>
        <w:t>RESULTADOS</w:t>
      </w:r>
    </w:p>
    <w:p w14:paraId="01B4D6DD" w14:textId="7C22A4B2" w:rsidR="00313FAC" w:rsidRDefault="00313FAC" w:rsidP="00904CCB">
      <w:r w:rsidRPr="00DE1EA8">
        <w:t xml:space="preserve">En el proceso de recopilación de proyectos pudieron obtenerse 51 proyectos, pero solo 45 cumplieron con los criterios de selección muestral. La distribución de estos proyectos entre los años 2017 y 2024 se evidencia en la Figura </w:t>
      </w:r>
      <w:r w:rsidR="00215723">
        <w:t>2</w:t>
      </w:r>
      <w:r w:rsidRPr="00DE1EA8">
        <w:t>.</w:t>
      </w:r>
      <w:r w:rsidR="0035352F">
        <w:t xml:space="preserve"> </w:t>
      </w:r>
    </w:p>
    <w:p w14:paraId="4F80B0FA" w14:textId="77777777" w:rsidR="00864A07" w:rsidRPr="00DE1EA8" w:rsidRDefault="00864A07" w:rsidP="00904CCB"/>
    <w:p w14:paraId="6BB14677" w14:textId="24459F21" w:rsidR="00904CCB" w:rsidRDefault="00904CCB" w:rsidP="00313FAC">
      <w:pPr>
        <w:jc w:val="center"/>
      </w:pPr>
      <w:r w:rsidRPr="00DE1EA8">
        <w:rPr>
          <w:noProof/>
        </w:rPr>
        <w:drawing>
          <wp:inline distT="0" distB="0" distL="0" distR="0" wp14:anchorId="4AEFE0D6" wp14:editId="489A69D1">
            <wp:extent cx="5957522" cy="2433320"/>
            <wp:effectExtent l="0" t="0" r="5715" b="5080"/>
            <wp:docPr id="1373419470" name="Gráfico 1">
              <a:extLst xmlns:a="http://schemas.openxmlformats.org/drawingml/2006/main">
                <a:ext uri="{FF2B5EF4-FFF2-40B4-BE49-F238E27FC236}">
                  <a16:creationId xmlns:a16="http://schemas.microsoft.com/office/drawing/2014/main" id="{8F868877-0FFD-DD08-8241-F791847AAA5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2EC5BFB6" w14:textId="77777777" w:rsidR="00FD26B8" w:rsidRPr="00FD26B8" w:rsidRDefault="00FD26B8" w:rsidP="00AA6090">
      <w:pPr>
        <w:pStyle w:val="Figuras"/>
      </w:pPr>
      <w:r w:rsidRPr="00FD26B8">
        <w:t>Figura 2. Proyectos de Modelado OO en el periodo 2017-2024</w:t>
      </w:r>
    </w:p>
    <w:p w14:paraId="19C40AB6" w14:textId="10DBBA04" w:rsidR="00AB399F" w:rsidRDefault="008022C7" w:rsidP="00883268">
      <w:r>
        <w:t>Del procesamiento de los datos relevados surgen los resultados</w:t>
      </w:r>
      <w:r w:rsidR="0027638D">
        <w:t xml:space="preserve"> </w:t>
      </w:r>
      <w:r w:rsidR="009206BA">
        <w:t xml:space="preserve">que </w:t>
      </w:r>
      <w:r w:rsidR="001219A1" w:rsidRPr="00DE1EA8">
        <w:t xml:space="preserve">se </w:t>
      </w:r>
      <w:r w:rsidR="00CC6F31">
        <w:t>muestran</w:t>
      </w:r>
      <w:r w:rsidR="001219A1" w:rsidRPr="00DE1EA8">
        <w:t xml:space="preserve"> en la Figura </w:t>
      </w:r>
      <w:r w:rsidR="00215723">
        <w:t>3</w:t>
      </w:r>
      <w:r w:rsidR="009206BA">
        <w:t>. En est</w:t>
      </w:r>
      <w:r w:rsidR="0027638D">
        <w:t>e</w:t>
      </w:r>
      <w:r w:rsidR="009206BA">
        <w:t xml:space="preserve"> gr</w:t>
      </w:r>
      <w:r w:rsidR="004D1180">
        <w:t>á</w:t>
      </w:r>
      <w:r w:rsidR="009206BA">
        <w:t>fic</w:t>
      </w:r>
      <w:r w:rsidR="0027638D">
        <w:t>o</w:t>
      </w:r>
      <w:r w:rsidR="009206BA">
        <w:t xml:space="preserve"> se evidencia la cantidad de proyectos que presentan </w:t>
      </w:r>
      <w:r w:rsidR="00CF3CF9">
        <w:t>un</w:t>
      </w:r>
      <w:r w:rsidR="009206BA">
        <w:t xml:space="preserve"> </w:t>
      </w:r>
      <w:r w:rsidR="00C170AC">
        <w:t>desvío</w:t>
      </w:r>
      <w:r w:rsidR="0027638D">
        <w:t xml:space="preserve"> </w:t>
      </w:r>
      <w:r w:rsidR="00CF3CF9">
        <w:t xml:space="preserve">determinado </w:t>
      </w:r>
      <w:r w:rsidR="0027638D">
        <w:t xml:space="preserve">y puede observarse que son divisibles en desvíos relacionados a los niveles de abstracción y por otro lado a desvíos en las notaciones. </w:t>
      </w:r>
    </w:p>
    <w:p w14:paraId="555537E4" w14:textId="77777777" w:rsidR="00AB399F" w:rsidRPr="00DE1EA8" w:rsidRDefault="00AB399F" w:rsidP="00883268"/>
    <w:p w14:paraId="2DCE2108" w14:textId="77777777" w:rsidR="00CF5049" w:rsidRDefault="0074442C" w:rsidP="00CF5049">
      <w:pPr>
        <w:jc w:val="center"/>
      </w:pPr>
      <w:r>
        <w:rPr>
          <w:noProof/>
        </w:rPr>
        <w:lastRenderedPageBreak/>
        <w:drawing>
          <wp:inline distT="0" distB="0" distL="0" distR="0" wp14:anchorId="5E497C2A" wp14:editId="30FDD5C8">
            <wp:extent cx="5926347" cy="2199736"/>
            <wp:effectExtent l="0" t="0" r="17780" b="10160"/>
            <wp:docPr id="317678967" name="Gráfico 1">
              <a:extLst xmlns:a="http://schemas.openxmlformats.org/drawingml/2006/main">
                <a:ext uri="{FF2B5EF4-FFF2-40B4-BE49-F238E27FC236}">
                  <a16:creationId xmlns:a16="http://schemas.microsoft.com/office/drawing/2014/main" id="{78F37E67-BBC9-671F-E9AD-1A9A781CE99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130C69F2" w14:textId="77777777" w:rsidR="00FD26B8" w:rsidRPr="00CF5049" w:rsidRDefault="00FD26B8" w:rsidP="00D94921">
      <w:pPr>
        <w:pStyle w:val="Figuras"/>
        <w:rPr>
          <w:b/>
        </w:rPr>
      </w:pPr>
      <w:bookmarkStart w:id="1" w:name="_Hlk184515491"/>
      <w:r w:rsidRPr="00FD26B8">
        <w:t>Figura 3. Desvíos generales detectados en el modelado con UML.</w:t>
      </w:r>
      <w:bookmarkEnd w:id="1"/>
    </w:p>
    <w:p w14:paraId="6A6CBCBC" w14:textId="21A570B8" w:rsidR="00AB399F" w:rsidRDefault="00883268" w:rsidP="00D94921">
      <w:r w:rsidRPr="00DE1EA8">
        <w:t xml:space="preserve">Al profundizar en el análisis y más específicamente en los diagramas que se habían establecido como obligatorios se pudieron obtener </w:t>
      </w:r>
      <w:r w:rsidR="001219A1" w:rsidRPr="00DE1EA8">
        <w:t xml:space="preserve">evidencias de </w:t>
      </w:r>
      <w:r w:rsidRPr="00DE1EA8">
        <w:t xml:space="preserve">los desvíos en cada uno de ellos, tal como se </w:t>
      </w:r>
      <w:r w:rsidR="00B97126">
        <w:t>muestra</w:t>
      </w:r>
      <w:r w:rsidRPr="00DE1EA8">
        <w:t xml:space="preserve"> en las Figuras </w:t>
      </w:r>
      <w:r w:rsidR="000C4298">
        <w:t>4</w:t>
      </w:r>
      <w:r w:rsidR="00215723">
        <w:t xml:space="preserve">, </w:t>
      </w:r>
      <w:r w:rsidR="000C4298">
        <w:t>5</w:t>
      </w:r>
      <w:r w:rsidR="00215723">
        <w:t xml:space="preserve"> y 6</w:t>
      </w:r>
      <w:r w:rsidRPr="00DE1EA8">
        <w:t xml:space="preserve">. </w:t>
      </w:r>
    </w:p>
    <w:p w14:paraId="62EE3829" w14:textId="496A9702" w:rsidR="00904CCB" w:rsidRDefault="00B97126" w:rsidP="00FA181E">
      <w:r>
        <w:rPr>
          <w:noProof/>
        </w:rPr>
        <w:drawing>
          <wp:inline distT="0" distB="0" distL="0" distR="0" wp14:anchorId="192FF38F" wp14:editId="1A3E0371">
            <wp:extent cx="5995359" cy="1914525"/>
            <wp:effectExtent l="0" t="0" r="5715" b="9525"/>
            <wp:docPr id="2024369151" name="Gráfico 1">
              <a:extLst xmlns:a="http://schemas.openxmlformats.org/drawingml/2006/main">
                <a:ext uri="{FF2B5EF4-FFF2-40B4-BE49-F238E27FC236}">
                  <a16:creationId xmlns:a16="http://schemas.microsoft.com/office/drawing/2014/main" id="{DD782CC4-FF67-C8D5-E378-FCDFE6BE6F0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662B389" w14:textId="77777777" w:rsidR="00FD26B8" w:rsidRPr="00FD26B8" w:rsidRDefault="00FD26B8" w:rsidP="0036009B">
      <w:pPr>
        <w:pStyle w:val="Figuras"/>
      </w:pPr>
      <w:r w:rsidRPr="00FD26B8">
        <w:t>Figura 4. Desvíos detectados en diagrama de casos de uso.</w:t>
      </w:r>
    </w:p>
    <w:p w14:paraId="17B75274" w14:textId="5816B58E" w:rsidR="00864A07" w:rsidRDefault="00695938" w:rsidP="00864A07">
      <w:pPr>
        <w:jc w:val="left"/>
      </w:pPr>
      <w:r w:rsidRPr="00695938">
        <w:t xml:space="preserve">Como puede apreciarse los desvíos en los diagramas de caso de uso se presentan </w:t>
      </w:r>
      <w:r w:rsidR="00742EEA">
        <w:t xml:space="preserve">principalmente </w:t>
      </w:r>
      <w:r w:rsidRPr="00695938">
        <w:t xml:space="preserve">en </w:t>
      </w:r>
      <w:r>
        <w:t xml:space="preserve">el uso inadecuado de </w:t>
      </w:r>
      <w:r w:rsidR="00742EEA">
        <w:t xml:space="preserve">las relaciones de </w:t>
      </w:r>
      <w:r w:rsidR="00742EEA" w:rsidRPr="00742EEA">
        <w:t>"include" y "extend"</w:t>
      </w:r>
      <w:r w:rsidR="00742EEA">
        <w:t xml:space="preserve"> y en la definición el alcance.</w:t>
      </w:r>
    </w:p>
    <w:p w14:paraId="1CB820E6" w14:textId="09CEDDFC" w:rsidR="00742EEA" w:rsidRDefault="00742EEA" w:rsidP="00D53B1A">
      <w:r w:rsidRPr="00742EEA">
        <w:t xml:space="preserve">En el modelo </w:t>
      </w:r>
      <w:r>
        <w:t>con UML,</w:t>
      </w:r>
      <w:r w:rsidRPr="00742EEA">
        <w:t xml:space="preserve"> "include" y "extend" son relaciones que permiten modelar </w:t>
      </w:r>
      <w:r>
        <w:t>funcionalidades</w:t>
      </w:r>
      <w:r w:rsidRPr="00742EEA">
        <w:t xml:space="preserve"> </w:t>
      </w:r>
      <w:r>
        <w:t>en los</w:t>
      </w:r>
      <w:r w:rsidRPr="00742EEA">
        <w:t xml:space="preserve"> casos de uso</w:t>
      </w:r>
      <w:r w:rsidR="00042120">
        <w:t xml:space="preserve">  </w:t>
      </w:r>
      <w:r w:rsidR="00042120" w:rsidRPr="007A133D">
        <w:t>[</w:t>
      </w:r>
      <w:r w:rsidR="006E1D99">
        <w:t>7</w:t>
      </w:r>
      <w:r w:rsidR="00042120" w:rsidRPr="007A133D">
        <w:t>]</w:t>
      </w:r>
      <w:r w:rsidRPr="00742EEA">
        <w:t>. </w:t>
      </w:r>
      <w:r>
        <w:t>La relación de</w:t>
      </w:r>
      <w:r w:rsidRPr="00742EEA">
        <w:t xml:space="preserve"> "extend" indica que un caso de uso agrega funcionalidad opcional a otro</w:t>
      </w:r>
      <w:r>
        <w:t xml:space="preserve"> mientras que la relación de </w:t>
      </w:r>
      <w:r w:rsidRPr="00742EEA">
        <w:t xml:space="preserve">"Include" </w:t>
      </w:r>
      <w:r>
        <w:t>implica</w:t>
      </w:r>
      <w:r w:rsidRPr="00742EEA">
        <w:t xml:space="preserve"> que un caso de uso es parte integral de otro</w:t>
      </w:r>
      <w:r>
        <w:t xml:space="preserve"> y es</w:t>
      </w:r>
      <w:r w:rsidRPr="00742EEA">
        <w:t xml:space="preserve"> necesario para su ejecución</w:t>
      </w:r>
      <w:r>
        <w:t>. Se observ</w:t>
      </w:r>
      <w:r w:rsidR="00387CE6">
        <w:t>ó</w:t>
      </w:r>
      <w:r>
        <w:t xml:space="preserve"> en los proyectos que est</w:t>
      </w:r>
      <w:r w:rsidR="00D53B1A">
        <w:t>as relaciones eran aplicadas confundiéndose una con otra y con errores de notación en el sentido de las fechas en el diagrama.</w:t>
      </w:r>
    </w:p>
    <w:p w14:paraId="315E1F8A" w14:textId="095FD44C" w:rsidR="00D53B1A" w:rsidRDefault="00D53B1A" w:rsidP="00D53B1A">
      <w:r>
        <w:t xml:space="preserve">En cuanto a los desvíos en la definición de alcances, los diagramas incluían casos de uso con escasa asociación entre </w:t>
      </w:r>
      <w:r w:rsidR="00387CE6">
        <w:t>sí</w:t>
      </w:r>
      <w:r>
        <w:t xml:space="preserve">. </w:t>
      </w:r>
    </w:p>
    <w:p w14:paraId="7B60CC72" w14:textId="3B224E19" w:rsidR="000C4298" w:rsidRDefault="00864A07" w:rsidP="00FA181E">
      <w:r>
        <w:rPr>
          <w:noProof/>
        </w:rPr>
        <w:lastRenderedPageBreak/>
        <w:drawing>
          <wp:inline distT="0" distB="0" distL="0" distR="0" wp14:anchorId="2E1ADCCA" wp14:editId="32A1A8EB">
            <wp:extent cx="5986732" cy="2216785"/>
            <wp:effectExtent l="0" t="0" r="14605" b="12065"/>
            <wp:docPr id="396655245" name="Gráfico 1">
              <a:extLst xmlns:a="http://schemas.openxmlformats.org/drawingml/2006/main">
                <a:ext uri="{FF2B5EF4-FFF2-40B4-BE49-F238E27FC236}">
                  <a16:creationId xmlns:a16="http://schemas.microsoft.com/office/drawing/2014/main" id="{3ADDF488-5827-E32C-BB21-BB8567E22358}"/>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71C93B2" w14:textId="77777777" w:rsidR="00FD26B8" w:rsidRPr="00FD26B8" w:rsidRDefault="00FD26B8" w:rsidP="0036009B">
      <w:pPr>
        <w:pStyle w:val="Figuras"/>
      </w:pPr>
      <w:r w:rsidRPr="00FD26B8">
        <w:t>Figura 5. Desvíos detectados en diagrama de clases.</w:t>
      </w:r>
    </w:p>
    <w:p w14:paraId="6588FC93" w14:textId="2EA14BF8" w:rsidR="00D53B1A" w:rsidRPr="00D53B1A" w:rsidRDefault="00D53B1A" w:rsidP="00A15131">
      <w:r w:rsidRPr="00D53B1A">
        <w:t xml:space="preserve">Los </w:t>
      </w:r>
      <w:r w:rsidR="00A15131">
        <w:t xml:space="preserve">principales </w:t>
      </w:r>
      <w:r>
        <w:t xml:space="preserve">desvíos en los diagramas de clases refieren a uso en exceso o </w:t>
      </w:r>
      <w:r w:rsidR="00A15131">
        <w:t>erróneo de las relaciones de herencia, en la ausencia de clases relevantes que se incorporaban como atributo multivariado en otra clase y en el uso del adorno nota en exceso en los diagramas para realizar aclaraciones o enlazar documentos explicativos.</w:t>
      </w:r>
      <w:r w:rsidR="00EF31EC">
        <w:t xml:space="preserve"> </w:t>
      </w:r>
    </w:p>
    <w:p w14:paraId="7FC556E0" w14:textId="420995BC" w:rsidR="00AB399F" w:rsidRPr="00864A07" w:rsidRDefault="00A15131" w:rsidP="00864A07">
      <w:pPr>
        <w:jc w:val="left"/>
        <w:rPr>
          <w:b/>
          <w:bCs/>
        </w:rPr>
      </w:pPr>
      <w:r>
        <w:rPr>
          <w:noProof/>
        </w:rPr>
        <w:drawing>
          <wp:anchor distT="0" distB="0" distL="114300" distR="114300" simplePos="0" relativeHeight="251659264" behindDoc="1" locked="0" layoutInCell="1" allowOverlap="1" wp14:anchorId="58684117" wp14:editId="7BA786D3">
            <wp:simplePos x="0" y="0"/>
            <wp:positionH relativeFrom="margin">
              <wp:align>right</wp:align>
            </wp:positionH>
            <wp:positionV relativeFrom="paragraph">
              <wp:posOffset>216163</wp:posOffset>
            </wp:positionV>
            <wp:extent cx="5969000" cy="2078355"/>
            <wp:effectExtent l="0" t="0" r="12700" b="17145"/>
            <wp:wrapTight wrapText="bothSides">
              <wp:wrapPolygon edited="0">
                <wp:start x="0" y="0"/>
                <wp:lineTo x="0" y="21580"/>
                <wp:lineTo x="21577" y="21580"/>
                <wp:lineTo x="21577" y="0"/>
                <wp:lineTo x="0" y="0"/>
              </wp:wrapPolygon>
            </wp:wrapTight>
            <wp:docPr id="401957879" name="Gráfico 1">
              <a:extLst xmlns:a="http://schemas.openxmlformats.org/drawingml/2006/main">
                <a:ext uri="{FF2B5EF4-FFF2-40B4-BE49-F238E27FC236}">
                  <a16:creationId xmlns:a16="http://schemas.microsoft.com/office/drawing/2014/main" id="{5724EBAC-B3CC-D427-B40A-FD4B74F5E4B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14:sizeRelH relativeFrom="margin">
              <wp14:pctWidth>0</wp14:pctWidth>
            </wp14:sizeRelH>
            <wp14:sizeRelV relativeFrom="margin">
              <wp14:pctHeight>0</wp14:pctHeight>
            </wp14:sizeRelV>
          </wp:anchor>
        </w:drawing>
      </w:r>
    </w:p>
    <w:p w14:paraId="7B3DC39C" w14:textId="26E2E135" w:rsidR="00A1419A" w:rsidRPr="00FD26B8" w:rsidRDefault="00FD26B8" w:rsidP="0036009B">
      <w:pPr>
        <w:pStyle w:val="Figuras"/>
      </w:pPr>
      <w:r w:rsidRPr="00FD26B8">
        <w:t>Figura 6. Desvíos detectados en diagrama de secuencia.</w:t>
      </w:r>
    </w:p>
    <w:p w14:paraId="2CD2D01E" w14:textId="3720B575" w:rsidR="00A15131" w:rsidRDefault="00A15131" w:rsidP="00A6471D">
      <w:pPr>
        <w:spacing w:before="0" w:after="0"/>
      </w:pPr>
      <w:r>
        <w:t xml:space="preserve">El diagrama de </w:t>
      </w:r>
      <w:r w:rsidR="00825EC8">
        <w:t>secuencia [</w:t>
      </w:r>
      <w:r w:rsidR="002D6DDF">
        <w:t>8</w:t>
      </w:r>
      <w:r w:rsidR="00EF31EC" w:rsidRPr="007A133D">
        <w:t>]</w:t>
      </w:r>
      <w:r w:rsidR="00EF31EC">
        <w:t xml:space="preserve"> </w:t>
      </w:r>
      <w:r>
        <w:t xml:space="preserve">es uno de los que reviste mayor complejidad en el modelado con UML. Una de las dificultades que se observaron en los proyectos es la relacionada a en </w:t>
      </w:r>
      <w:r w:rsidR="00A6471D">
        <w:t>qué</w:t>
      </w:r>
      <w:r>
        <w:t xml:space="preserve"> casos aplicar este diagrama. Se encontró evidencia de diagramas de secuencia para casos poco relevantes</w:t>
      </w:r>
      <w:r w:rsidR="00825EC8">
        <w:t>.</w:t>
      </w:r>
    </w:p>
    <w:p w14:paraId="59E69859" w14:textId="0E89007B" w:rsidR="00A15131" w:rsidRDefault="00A15131" w:rsidP="00A6471D">
      <w:pPr>
        <w:spacing w:before="0" w:after="0"/>
      </w:pPr>
      <w:r>
        <w:t xml:space="preserve">Por otro lado, también se hallaron casos de </w:t>
      </w:r>
      <w:r w:rsidR="00A6471D">
        <w:t>inclusión de actores en la operatoria de pasaje de mensajes entre objetos y en la aparición de archivos o almacenes en la sección de observaciones del diagrama de secuencia, en la columna final derecha.</w:t>
      </w:r>
    </w:p>
    <w:p w14:paraId="4BD9C53C" w14:textId="77777777" w:rsidR="00387CE6" w:rsidRDefault="00387CE6" w:rsidP="00A6471D">
      <w:pPr>
        <w:spacing w:before="0" w:after="0"/>
      </w:pPr>
    </w:p>
    <w:p w14:paraId="5BF42D72" w14:textId="57089077" w:rsidR="00387CE6" w:rsidRDefault="00387CE6" w:rsidP="00387CE6">
      <w:pPr>
        <w:spacing w:before="0" w:after="0"/>
      </w:pPr>
      <w:r>
        <w:t xml:space="preserve">En resumen, en los desvíos en diagramas específicos pueden observarse que los mismos refieren a uso de elementos no correspondientes al diagrama en cuestión, mal uso de los elementos para explicitar relaciones y deficientes delimitaciones del alcance del diagrama. </w:t>
      </w:r>
    </w:p>
    <w:p w14:paraId="01B56C82" w14:textId="41805FDB" w:rsidR="00387CE6" w:rsidRDefault="00387CE6" w:rsidP="00A6471D">
      <w:pPr>
        <w:spacing w:before="0" w:after="0"/>
      </w:pPr>
    </w:p>
    <w:p w14:paraId="706CAC32" w14:textId="77777777" w:rsidR="0036009B" w:rsidRDefault="0036009B" w:rsidP="00A6471D">
      <w:pPr>
        <w:spacing w:before="0" w:after="0"/>
      </w:pPr>
    </w:p>
    <w:p w14:paraId="43EBA631" w14:textId="4DE661F0" w:rsidR="008D49F2" w:rsidRDefault="008D49F2" w:rsidP="00511DA1">
      <w:pPr>
        <w:pStyle w:val="Ttulo1"/>
        <w:jc w:val="both"/>
        <w:rPr>
          <w:lang w:val="es-AR"/>
        </w:rPr>
      </w:pPr>
      <w:r w:rsidRPr="00DE1EA8">
        <w:rPr>
          <w:lang w:val="es-AR"/>
        </w:rPr>
        <w:lastRenderedPageBreak/>
        <w:t>CONCLUSIONes</w:t>
      </w:r>
    </w:p>
    <w:p w14:paraId="047E4064" w14:textId="0277134D" w:rsidR="00726314" w:rsidRPr="00DE1EA8" w:rsidRDefault="0078369A" w:rsidP="003A4DF9">
      <w:r w:rsidRPr="00DE1EA8">
        <w:t xml:space="preserve">En el caso de la Tecnicatura en </w:t>
      </w:r>
      <w:r w:rsidR="00DE1EA8" w:rsidRPr="00DE1EA8">
        <w:t>Análisis</w:t>
      </w:r>
      <w:r w:rsidRPr="00DE1EA8">
        <w:t xml:space="preserve"> y Desarrollo de Software del IPSS se plantea e</w:t>
      </w:r>
      <w:r w:rsidR="0048220B" w:rsidRPr="00DE1EA8">
        <w:t xml:space="preserve">l modelado </w:t>
      </w:r>
      <w:r w:rsidRPr="00DE1EA8">
        <w:t>como</w:t>
      </w:r>
      <w:r w:rsidR="0048220B" w:rsidRPr="00DE1EA8">
        <w:t xml:space="preserve"> una competencia </w:t>
      </w:r>
      <w:r w:rsidRPr="00DE1EA8">
        <w:t>a constru</w:t>
      </w:r>
      <w:r w:rsidR="00DE1EA8" w:rsidRPr="00DE1EA8">
        <w:t>i</w:t>
      </w:r>
      <w:r w:rsidRPr="00DE1EA8">
        <w:t xml:space="preserve">r previamente al cursado de </w:t>
      </w:r>
      <w:r w:rsidR="0048220B" w:rsidRPr="00DE1EA8">
        <w:t xml:space="preserve">los espacios de desarrollo o programación, ya que la concepción previa y la anticipación permiten explicitar modelos antes del desarrollo de software que disminuyen errores y problemas. Los lenguajes de modelado, </w:t>
      </w:r>
      <w:r w:rsidRPr="00DE1EA8">
        <w:t>como</w:t>
      </w:r>
      <w:r w:rsidR="0048220B" w:rsidRPr="00DE1EA8">
        <w:t xml:space="preserve"> UML, </w:t>
      </w:r>
      <w:r w:rsidR="00B31B86">
        <w:t xml:space="preserve">permiten </w:t>
      </w:r>
      <w:r w:rsidR="00DE1EA8" w:rsidRPr="00DE1EA8">
        <w:t xml:space="preserve">formalizar </w:t>
      </w:r>
      <w:r w:rsidR="0048220B" w:rsidRPr="00DE1EA8">
        <w:t>sin ambigüedades</w:t>
      </w:r>
      <w:r w:rsidR="00DE1EA8" w:rsidRPr="00DE1EA8">
        <w:t xml:space="preserve"> </w:t>
      </w:r>
      <w:r w:rsidR="0048220B" w:rsidRPr="00DE1EA8">
        <w:t>con un lenguaje único y comprensible para todos los integrantes de</w:t>
      </w:r>
      <w:r w:rsidR="00B31B86">
        <w:t xml:space="preserve"> un</w:t>
      </w:r>
      <w:r w:rsidR="0048220B" w:rsidRPr="00DE1EA8">
        <w:t xml:space="preserve"> proyecto.</w:t>
      </w:r>
    </w:p>
    <w:p w14:paraId="31FB5EE7" w14:textId="31C5573B" w:rsidR="00684F73" w:rsidRPr="00DE1EA8" w:rsidRDefault="00DE1EA8" w:rsidP="002546DE">
      <w:r w:rsidRPr="00DE1EA8">
        <w:t xml:space="preserve">Considerando la importancia de la </w:t>
      </w:r>
      <w:r w:rsidR="000D3027" w:rsidRPr="00DE1EA8">
        <w:t>construcción</w:t>
      </w:r>
      <w:r w:rsidRPr="00DE1EA8">
        <w:t xml:space="preserve"> de estas habilidades para el futur</w:t>
      </w:r>
      <w:r w:rsidR="00B31B86">
        <w:t>o</w:t>
      </w:r>
      <w:r w:rsidRPr="00DE1EA8">
        <w:t xml:space="preserve"> </w:t>
      </w:r>
      <w:r w:rsidR="00B31B86" w:rsidRPr="00DE1EA8">
        <w:t>profesional</w:t>
      </w:r>
      <w:r w:rsidRPr="00DE1EA8">
        <w:t xml:space="preserve"> se plantea este </w:t>
      </w:r>
      <w:r w:rsidR="00B31B86" w:rsidRPr="00DE1EA8">
        <w:t>estudio</w:t>
      </w:r>
      <w:r w:rsidRPr="00DE1EA8">
        <w:t xml:space="preserve"> que ahonda en los </w:t>
      </w:r>
      <w:r w:rsidR="00B31B86" w:rsidRPr="00DE1EA8">
        <w:t>desvíos</w:t>
      </w:r>
      <w:r w:rsidRPr="00DE1EA8">
        <w:t xml:space="preserve"> hallados en los proyectos a los fines de mejorar los procesos de </w:t>
      </w:r>
      <w:r w:rsidR="00B31B86" w:rsidRPr="00DE1EA8">
        <w:t>enseñanza</w:t>
      </w:r>
      <w:r w:rsidRPr="00DE1EA8">
        <w:t xml:space="preserve"> y aprendizaje</w:t>
      </w:r>
      <w:r w:rsidR="0035352F">
        <w:t>.</w:t>
      </w:r>
      <w:r w:rsidR="00B67F9A">
        <w:t xml:space="preserve"> </w:t>
      </w:r>
      <w:r w:rsidR="00B31B86">
        <w:t>Específicamente</w:t>
      </w:r>
      <w:r w:rsidR="00726314" w:rsidRPr="00DE1EA8">
        <w:t xml:space="preserve">, </w:t>
      </w:r>
      <w:r w:rsidR="00B31B86">
        <w:t xml:space="preserve">en lo que concierne a este trabajo exploratorio, </w:t>
      </w:r>
      <w:r w:rsidR="00726314" w:rsidRPr="00DE1EA8">
        <w:t xml:space="preserve">es importante mencionar que se han cumplido los objetivos planteados en cuanto a la recopilación de proyectos y el análisis de los desvíos encontrados. </w:t>
      </w:r>
      <w:r w:rsidR="00373C15" w:rsidRPr="00DE1EA8">
        <w:t xml:space="preserve">Por un </w:t>
      </w:r>
      <w:r w:rsidR="00B31B86" w:rsidRPr="00DE1EA8">
        <w:t>lado,</w:t>
      </w:r>
      <w:r w:rsidR="00373C15" w:rsidRPr="00DE1EA8">
        <w:t xml:space="preserve"> se </w:t>
      </w:r>
      <w:r w:rsidR="00215723">
        <w:t>analizaron</w:t>
      </w:r>
      <w:r w:rsidR="00373C15" w:rsidRPr="00DE1EA8">
        <w:t xml:space="preserve"> desvíos relacionados con el</w:t>
      </w:r>
      <w:r w:rsidR="000534DB">
        <w:t xml:space="preserve"> propio</w:t>
      </w:r>
      <w:r w:rsidR="00373C15" w:rsidRPr="00DE1EA8">
        <w:t xml:space="preserve"> proceso de modelado </w:t>
      </w:r>
      <w:r w:rsidR="000534DB">
        <w:t xml:space="preserve">que incluyeron dificultades de abstracción en el caso de estudio </w:t>
      </w:r>
      <w:r w:rsidR="00373C15" w:rsidRPr="00DE1EA8">
        <w:t xml:space="preserve">y </w:t>
      </w:r>
      <w:r w:rsidR="000534DB">
        <w:t xml:space="preserve">de especificación con notaciones de UML y por otro lado se analizaron </w:t>
      </w:r>
      <w:r w:rsidR="00373C15" w:rsidRPr="00DE1EA8">
        <w:t xml:space="preserve">desvíos propios de las especificaciones </w:t>
      </w:r>
      <w:r w:rsidR="000534DB">
        <w:t xml:space="preserve">con diagramas </w:t>
      </w:r>
      <w:r w:rsidR="00825EC8">
        <w:t>en el mismo lenguaje</w:t>
      </w:r>
      <w:r w:rsidR="00373C15" w:rsidRPr="00DE1EA8">
        <w:t xml:space="preserve">, </w:t>
      </w:r>
      <w:r w:rsidR="00B31B86" w:rsidRPr="00DE1EA8">
        <w:t>más</w:t>
      </w:r>
      <w:r w:rsidR="00373C15" w:rsidRPr="00DE1EA8">
        <w:t xml:space="preserve"> precisamente en los diagramas de casos de uso, secuencia y clases.</w:t>
      </w:r>
      <w:r w:rsidR="009252F4">
        <w:t xml:space="preserve"> </w:t>
      </w:r>
      <w:r w:rsidR="00215723">
        <w:t xml:space="preserve">La detección de estos desvíos permite delinear </w:t>
      </w:r>
      <w:r w:rsidR="004D1180">
        <w:t>estrategias tendientes a mitigarlos en futuras cohortes del espacio curricular</w:t>
      </w:r>
      <w:r w:rsidR="009252F4">
        <w:t xml:space="preserve">. </w:t>
      </w:r>
    </w:p>
    <w:p w14:paraId="30E866E1" w14:textId="35229369" w:rsidR="00645610" w:rsidRDefault="009252F4" w:rsidP="002546DE">
      <w:r>
        <w:t>En otro orden, vale mencionar que este estudio exploratorio revela líneas de investigación futuras como las dificultades en el proceso de abstracción ante situaciones problemática</w:t>
      </w:r>
      <w:r w:rsidR="00693724">
        <w:t>s</w:t>
      </w:r>
      <w:r>
        <w:t xml:space="preserve"> y aquellas relacionadas a la apropiación de nuevos lenguajes y notaciones de </w:t>
      </w:r>
      <w:r w:rsidR="00C05C8B">
        <w:t>modelado</w:t>
      </w:r>
      <w:r>
        <w:t xml:space="preserve"> de software</w:t>
      </w:r>
      <w:r w:rsidR="00C05C8B">
        <w:t>.</w:t>
      </w:r>
    </w:p>
    <w:p w14:paraId="4101E4C3" w14:textId="0FD283E2" w:rsidR="00A966E7" w:rsidRDefault="00236E42" w:rsidP="00DD6209">
      <w:pPr>
        <w:spacing w:before="0" w:after="0"/>
      </w:pPr>
      <w:r>
        <w:t>Para finalizar, d</w:t>
      </w:r>
      <w:r w:rsidR="00DD6209">
        <w:t xml:space="preserve">esde las prácticas docentes es interesante mencionar </w:t>
      </w:r>
      <w:r w:rsidR="00825EC8">
        <w:t>dos</w:t>
      </w:r>
      <w:r w:rsidR="00DD6209">
        <w:t xml:space="preserve"> recomendaciones a partir de los resultados obtenidos</w:t>
      </w:r>
      <w:r w:rsidR="00825EC8">
        <w:t xml:space="preserve">. La primera es </w:t>
      </w:r>
      <w:r w:rsidR="00DD6209">
        <w:t xml:space="preserve">el trabajo en talleres sobre el modelado para casos de estudio </w:t>
      </w:r>
      <w:r w:rsidR="006E1D99">
        <w:t>estratégicamente seleccionados</w:t>
      </w:r>
      <w:r w:rsidR="00DD6209">
        <w:t xml:space="preserve"> </w:t>
      </w:r>
      <w:r>
        <w:t>y la</w:t>
      </w:r>
      <w:r w:rsidR="00825EC8">
        <w:t xml:space="preserve"> segunda es la</w:t>
      </w:r>
      <w:r>
        <w:t xml:space="preserve"> introducción de casos paradigmáticos o problemáticos sobre los desvíos </w:t>
      </w:r>
      <w:r w:rsidR="00705E50">
        <w:t xml:space="preserve">de especificación en UML encontrados. Esto permitirá </w:t>
      </w:r>
      <w:r w:rsidR="00825EC8">
        <w:t xml:space="preserve">entrenar o fortalecer la toma de </w:t>
      </w:r>
      <w:r w:rsidR="00705E50">
        <w:t>decisiones</w:t>
      </w:r>
      <w:r w:rsidR="00825EC8">
        <w:t xml:space="preserve"> y aplicación criteriosa de notaciones a la hora de modelar software.</w:t>
      </w:r>
    </w:p>
    <w:p w14:paraId="054E43CE" w14:textId="07B8A58E" w:rsidR="009951F4" w:rsidRDefault="00236E42" w:rsidP="008D49F2">
      <w:pPr>
        <w:pStyle w:val="Ttulo-Referencias"/>
        <w:rPr>
          <w:lang w:val="es-ES"/>
        </w:rPr>
      </w:pPr>
      <w:r w:rsidRPr="00236E42">
        <w:rPr>
          <w:lang w:val="es-ES"/>
        </w:rPr>
        <w:t>referencias</w:t>
      </w:r>
    </w:p>
    <w:p w14:paraId="06B9CB53" w14:textId="5C1427F7" w:rsidR="002D6DDF" w:rsidRDefault="002D6DDF" w:rsidP="002D6DDF">
      <w:pPr>
        <w:pStyle w:val="Referencias"/>
      </w:pPr>
      <w:r>
        <w:t xml:space="preserve">   </w:t>
      </w:r>
      <w:r w:rsidR="00BB4A59" w:rsidRPr="00DD6209">
        <w:t xml:space="preserve">Res. 5083 CGE. Aprobación del Diseño Curricular de la carrera “Tecnicatura Superior en Análisis </w:t>
      </w:r>
    </w:p>
    <w:p w14:paraId="0C521EAE" w14:textId="61CCB670" w:rsidR="00BB4A59" w:rsidRPr="00DD6209" w:rsidRDefault="002D6DDF" w:rsidP="002D6DDF">
      <w:pPr>
        <w:pStyle w:val="Referencias"/>
        <w:numPr>
          <w:ilvl w:val="0"/>
          <w:numId w:val="0"/>
        </w:numPr>
      </w:pPr>
      <w:r>
        <w:t xml:space="preserve">          </w:t>
      </w:r>
      <w:r w:rsidR="00BB4A59" w:rsidRPr="00DD6209">
        <w:t xml:space="preserve">Desarrollo de Software”. </w:t>
      </w:r>
    </w:p>
    <w:p w14:paraId="4828E951" w14:textId="246729E4" w:rsidR="007A133D" w:rsidRPr="00DD6209" w:rsidRDefault="002D6DDF" w:rsidP="002D6DDF">
      <w:pPr>
        <w:pStyle w:val="Referencias"/>
        <w:rPr>
          <w:lang w:val="es-ES"/>
        </w:rPr>
      </w:pPr>
      <w:r>
        <w:t xml:space="preserve">    </w:t>
      </w:r>
      <w:r w:rsidR="007A133D" w:rsidRPr="00DD6209">
        <w:t>Ley de Educación Técnico Profesional 26.058</w:t>
      </w:r>
    </w:p>
    <w:p w14:paraId="7610B017" w14:textId="77777777" w:rsidR="002D6DDF" w:rsidRDefault="007A133D" w:rsidP="002D6DDF">
      <w:pPr>
        <w:pStyle w:val="Referencias"/>
        <w:tabs>
          <w:tab w:val="clear" w:pos="360"/>
        </w:tabs>
        <w:rPr>
          <w:lang w:val="es-ES"/>
        </w:rPr>
      </w:pPr>
      <w:r w:rsidRPr="00DD6209">
        <w:t xml:space="preserve">Documento de Lineamientos y criterios con relación a las PP en la ETP – INET 2017. </w:t>
      </w:r>
    </w:p>
    <w:p w14:paraId="51BF9696" w14:textId="0D7C568A" w:rsidR="002D6DDF" w:rsidRPr="002D6DDF" w:rsidRDefault="002D6DDF" w:rsidP="002D6DDF">
      <w:pPr>
        <w:pStyle w:val="Referencias"/>
        <w:tabs>
          <w:tab w:val="clear" w:pos="360"/>
        </w:tabs>
        <w:rPr>
          <w:lang w:val="es-ES"/>
        </w:rPr>
      </w:pPr>
      <w:r w:rsidRPr="006E1D99">
        <w:t>D. Rojas Suabita, “Aplicación de la norma IEEE 830 para la Especificación de Requisitos de Software (ERS) del Sistema Integrado de Información de Prestaciones Sociales (SIIPS) para la Caja de Retiro de las Fuerzas Militares (CREMIL) - participación como ingeniero de requerimientos”, Universidad de los Llanos, 2016.</w:t>
      </w:r>
    </w:p>
    <w:p w14:paraId="0627F4E7" w14:textId="2A765893" w:rsidR="00155652" w:rsidRPr="00DD6209" w:rsidRDefault="002D6DDF" w:rsidP="002D6DDF">
      <w:pPr>
        <w:pStyle w:val="Referencias"/>
        <w:rPr>
          <w:lang w:val="es-ES"/>
        </w:rPr>
      </w:pPr>
      <w:r>
        <w:t xml:space="preserve">    </w:t>
      </w:r>
      <w:r w:rsidR="006E1D99">
        <w:t xml:space="preserve">J. </w:t>
      </w:r>
      <w:r w:rsidR="00155652" w:rsidRPr="00DD6209">
        <w:t>Rumbaugh, "Modelado y diseño orientados a objetos: Metodología OMT", Prentice Hall, España, 1996.</w:t>
      </w:r>
    </w:p>
    <w:p w14:paraId="66B975F8" w14:textId="5BC88163" w:rsidR="00042120" w:rsidRPr="00236E42" w:rsidRDefault="002D6DDF" w:rsidP="002D6DDF">
      <w:pPr>
        <w:pStyle w:val="Referencias"/>
        <w:rPr>
          <w:lang w:eastAsia="es-AR"/>
        </w:rPr>
      </w:pPr>
      <w:r>
        <w:rPr>
          <w:lang w:eastAsia="es-AR"/>
        </w:rPr>
        <w:t xml:space="preserve">    </w:t>
      </w:r>
      <w:r w:rsidR="006E1D99">
        <w:rPr>
          <w:lang w:eastAsia="es-AR"/>
        </w:rPr>
        <w:t xml:space="preserve">R. </w:t>
      </w:r>
      <w:r w:rsidR="00042120" w:rsidRPr="00DD6209">
        <w:rPr>
          <w:lang w:eastAsia="es-AR"/>
        </w:rPr>
        <w:t xml:space="preserve">Hernández Sampieri, </w:t>
      </w:r>
      <w:r w:rsidR="006E1D99" w:rsidRPr="00DD6209">
        <w:rPr>
          <w:lang w:eastAsia="es-AR"/>
        </w:rPr>
        <w:t xml:space="preserve">C. F </w:t>
      </w:r>
      <w:r w:rsidR="00042120" w:rsidRPr="00DD6209">
        <w:rPr>
          <w:lang w:eastAsia="es-AR"/>
        </w:rPr>
        <w:t xml:space="preserve">Collado, </w:t>
      </w:r>
      <w:r w:rsidR="006E1D99">
        <w:rPr>
          <w:lang w:eastAsia="es-AR"/>
        </w:rPr>
        <w:t xml:space="preserve">P. </w:t>
      </w:r>
      <w:r w:rsidR="00042120" w:rsidRPr="00DD6209">
        <w:rPr>
          <w:lang w:eastAsia="es-AR"/>
        </w:rPr>
        <w:t xml:space="preserve">Baptista </w:t>
      </w:r>
      <w:r w:rsidR="006E1D99" w:rsidRPr="00DD6209">
        <w:rPr>
          <w:lang w:eastAsia="es-AR"/>
        </w:rPr>
        <w:t>Lucio</w:t>
      </w:r>
      <w:r w:rsidR="006E1D99">
        <w:rPr>
          <w:lang w:eastAsia="es-AR"/>
        </w:rPr>
        <w:t>,</w:t>
      </w:r>
      <w:r w:rsidR="00236E42">
        <w:rPr>
          <w:lang w:eastAsia="es-AR"/>
        </w:rPr>
        <w:t xml:space="preserve"> “</w:t>
      </w:r>
      <w:r w:rsidR="00042120" w:rsidRPr="00DD6209">
        <w:rPr>
          <w:lang w:eastAsia="es-AR"/>
        </w:rPr>
        <w:t>Metodología de la investigación: las rutas cuantitativa, cualitativa y mixta</w:t>
      </w:r>
      <w:r w:rsidR="00236E42">
        <w:rPr>
          <w:lang w:eastAsia="es-AR"/>
        </w:rPr>
        <w:t>”</w:t>
      </w:r>
      <w:r w:rsidR="00042120" w:rsidRPr="00DD6209">
        <w:rPr>
          <w:lang w:eastAsia="es-AR"/>
        </w:rPr>
        <w:t xml:space="preserve"> (2ª ed.). McGraw-Hill</w:t>
      </w:r>
      <w:r w:rsidR="00236E42">
        <w:rPr>
          <w:lang w:eastAsia="es-AR"/>
        </w:rPr>
        <w:t>, 2023.</w:t>
      </w:r>
    </w:p>
    <w:p w14:paraId="47EDA8C4" w14:textId="4A285AAF" w:rsidR="008A073A" w:rsidRPr="00DD6209" w:rsidRDefault="002D6DDF" w:rsidP="002D6DDF">
      <w:pPr>
        <w:pStyle w:val="Referencias"/>
        <w:rPr>
          <w:rFonts w:ascii="Times New Roman" w:hAnsi="Times New Roman"/>
          <w:lang w:eastAsia="es-AR"/>
        </w:rPr>
      </w:pPr>
      <w:r>
        <w:t xml:space="preserve">    </w:t>
      </w:r>
      <w:r w:rsidR="006E1D99">
        <w:t xml:space="preserve">C. </w:t>
      </w:r>
      <w:r w:rsidR="006E1D99" w:rsidRPr="00DD6209">
        <w:t>Jiménez</w:t>
      </w:r>
      <w:r w:rsidR="006E1D99">
        <w:t>,</w:t>
      </w:r>
      <w:r w:rsidR="00236E42">
        <w:t xml:space="preserve"> “</w:t>
      </w:r>
      <w:r w:rsidR="008A073A" w:rsidRPr="00DD6209">
        <w:rPr>
          <w:rStyle w:val="nfasis"/>
        </w:rPr>
        <w:t>Conoce todo sobre UML: Aplicaciones en Java y C++</w:t>
      </w:r>
      <w:r w:rsidR="00236E42">
        <w:rPr>
          <w:rStyle w:val="nfasis"/>
        </w:rPr>
        <w:t>”</w:t>
      </w:r>
      <w:r w:rsidR="00236E42">
        <w:t>,</w:t>
      </w:r>
      <w:r w:rsidR="008A073A" w:rsidRPr="00DD6209">
        <w:t xml:space="preserve"> Ra-Ma</w:t>
      </w:r>
      <w:r w:rsidR="00236E42">
        <w:t>, 2021.</w:t>
      </w:r>
    </w:p>
    <w:p w14:paraId="53314FE9" w14:textId="77C179E9" w:rsidR="007F116D" w:rsidRPr="00DD6209" w:rsidRDefault="002D6DDF" w:rsidP="002D6DDF">
      <w:pPr>
        <w:pStyle w:val="Referencias"/>
        <w:rPr>
          <w:lang w:val="es-ES"/>
        </w:rPr>
      </w:pPr>
      <w:r>
        <w:t xml:space="preserve">    </w:t>
      </w:r>
      <w:r w:rsidR="006E1D99">
        <w:t xml:space="preserve">G. </w:t>
      </w:r>
      <w:r w:rsidR="008B605F" w:rsidRPr="00DD6209">
        <w:t xml:space="preserve">Booch, </w:t>
      </w:r>
      <w:r w:rsidR="006E1D99" w:rsidRPr="00DD6209">
        <w:t>J</w:t>
      </w:r>
      <w:r w:rsidR="006E1D99">
        <w:t>.</w:t>
      </w:r>
      <w:r w:rsidR="006E1D99" w:rsidRPr="00DD6209">
        <w:t xml:space="preserve"> </w:t>
      </w:r>
      <w:r w:rsidR="008B605F" w:rsidRPr="00DD6209">
        <w:t>Rumbaugh</w:t>
      </w:r>
      <w:r w:rsidR="006E1D99">
        <w:t xml:space="preserve">, I. </w:t>
      </w:r>
      <w:r w:rsidR="008B605F" w:rsidRPr="00DD6209">
        <w:t>Jacobson,</w:t>
      </w:r>
      <w:r w:rsidR="00236E42">
        <w:t xml:space="preserve"> “</w:t>
      </w:r>
      <w:r w:rsidR="008B605F" w:rsidRPr="00DD6209">
        <w:t>El Lenguaje Unificado de Modelado (UML 2.0): Guía de usuario</w:t>
      </w:r>
      <w:r w:rsidR="00236E42">
        <w:t xml:space="preserve">”, </w:t>
      </w:r>
      <w:r w:rsidR="008B605F" w:rsidRPr="00DD6209">
        <w:t>Addison</w:t>
      </w:r>
      <w:r w:rsidR="00236E42">
        <w:t xml:space="preserve"> </w:t>
      </w:r>
      <w:r w:rsidR="008B605F" w:rsidRPr="00DD6209">
        <w:t>Wesley / Pearson</w:t>
      </w:r>
      <w:r w:rsidR="006E1D99">
        <w:t xml:space="preserve"> </w:t>
      </w:r>
      <w:r w:rsidR="00236E42">
        <w:t>, 2006.</w:t>
      </w:r>
    </w:p>
    <w:p w14:paraId="2F4D5078" w14:textId="77777777" w:rsidR="008A073A" w:rsidRPr="008A073A" w:rsidRDefault="008A073A" w:rsidP="002D6DDF">
      <w:pPr>
        <w:spacing w:before="0" w:after="0"/>
        <w:jc w:val="left"/>
        <w:rPr>
          <w:rFonts w:ascii="Times New Roman" w:hAnsi="Times New Roman"/>
          <w:vanish/>
          <w:sz w:val="24"/>
          <w:lang w:eastAsia="es-AR"/>
        </w:rPr>
      </w:pPr>
    </w:p>
    <w:p w14:paraId="288F4C6F" w14:textId="77777777" w:rsidR="00407674" w:rsidRPr="008D49F2" w:rsidRDefault="00407674" w:rsidP="002D6DDF">
      <w:pPr>
        <w:pStyle w:val="Referencias"/>
        <w:numPr>
          <w:ilvl w:val="0"/>
          <w:numId w:val="0"/>
        </w:numPr>
        <w:ind w:left="567"/>
        <w:jc w:val="left"/>
        <w:rPr>
          <w:lang w:val="es-ES"/>
        </w:rPr>
      </w:pPr>
    </w:p>
    <w:sectPr w:rsidR="00407674" w:rsidRPr="008D49F2" w:rsidSect="008D49F2">
      <w:pgSz w:w="12240" w:h="15840"/>
      <w:pgMar w:top="1418" w:right="1418" w:bottom="1418"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FD93C" w14:textId="77777777" w:rsidR="006D0BA6" w:rsidRPr="00DE1EA8" w:rsidRDefault="006D0BA6" w:rsidP="005D18D1">
      <w:pPr>
        <w:spacing w:before="0" w:after="0"/>
      </w:pPr>
      <w:r w:rsidRPr="00DE1EA8">
        <w:separator/>
      </w:r>
    </w:p>
  </w:endnote>
  <w:endnote w:type="continuationSeparator" w:id="0">
    <w:p w14:paraId="213FD4B3" w14:textId="77777777" w:rsidR="006D0BA6" w:rsidRPr="00DE1EA8" w:rsidRDefault="006D0BA6" w:rsidP="005D18D1">
      <w:pPr>
        <w:spacing w:before="0" w:after="0"/>
      </w:pPr>
      <w:r w:rsidRPr="00DE1EA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712AAE" w14:textId="77777777" w:rsidR="006D0BA6" w:rsidRPr="00DE1EA8" w:rsidRDefault="006D0BA6" w:rsidP="005D18D1">
      <w:pPr>
        <w:spacing w:before="0" w:after="0"/>
      </w:pPr>
      <w:r w:rsidRPr="00DE1EA8">
        <w:separator/>
      </w:r>
    </w:p>
  </w:footnote>
  <w:footnote w:type="continuationSeparator" w:id="0">
    <w:p w14:paraId="71D68C9E" w14:textId="77777777" w:rsidR="006D0BA6" w:rsidRPr="00DE1EA8" w:rsidRDefault="006D0BA6" w:rsidP="005D18D1">
      <w:pPr>
        <w:spacing w:before="0" w:after="0"/>
      </w:pPr>
      <w:r w:rsidRPr="00DE1EA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138875D4"/>
    <w:multiLevelType w:val="hybridMultilevel"/>
    <w:tmpl w:val="8780B462"/>
    <w:lvl w:ilvl="0" w:tplc="2C0A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213A77A4"/>
    <w:multiLevelType w:val="hybridMultilevel"/>
    <w:tmpl w:val="5CEA00D2"/>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4" w15:restartNumberingAfterBreak="0">
    <w:nsid w:val="271F11B0"/>
    <w:multiLevelType w:val="hybridMultilevel"/>
    <w:tmpl w:val="9A92399C"/>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305A3A1D"/>
    <w:multiLevelType w:val="hybridMultilevel"/>
    <w:tmpl w:val="5546CFF0"/>
    <w:lvl w:ilvl="0" w:tplc="B84E0498">
      <w:start w:val="1"/>
      <w:numFmt w:val="decimal"/>
      <w:pStyle w:val="Referencia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724"/>
        </w:tabs>
        <w:ind w:left="1724" w:hanging="360"/>
      </w:pPr>
    </w:lvl>
    <w:lvl w:ilvl="2" w:tplc="0C0A001B" w:tentative="1">
      <w:start w:val="1"/>
      <w:numFmt w:val="lowerRoman"/>
      <w:lvlText w:val="%3."/>
      <w:lvlJc w:val="right"/>
      <w:pPr>
        <w:tabs>
          <w:tab w:val="num" w:pos="2444"/>
        </w:tabs>
        <w:ind w:left="2444" w:hanging="180"/>
      </w:pPr>
    </w:lvl>
    <w:lvl w:ilvl="3" w:tplc="0C0A000F" w:tentative="1">
      <w:start w:val="1"/>
      <w:numFmt w:val="decimal"/>
      <w:lvlText w:val="%4."/>
      <w:lvlJc w:val="left"/>
      <w:pPr>
        <w:tabs>
          <w:tab w:val="num" w:pos="3164"/>
        </w:tabs>
        <w:ind w:left="3164" w:hanging="360"/>
      </w:pPr>
    </w:lvl>
    <w:lvl w:ilvl="4" w:tplc="0C0A0019" w:tentative="1">
      <w:start w:val="1"/>
      <w:numFmt w:val="lowerLetter"/>
      <w:lvlText w:val="%5."/>
      <w:lvlJc w:val="left"/>
      <w:pPr>
        <w:tabs>
          <w:tab w:val="num" w:pos="3884"/>
        </w:tabs>
        <w:ind w:left="3884" w:hanging="360"/>
      </w:pPr>
    </w:lvl>
    <w:lvl w:ilvl="5" w:tplc="0C0A001B" w:tentative="1">
      <w:start w:val="1"/>
      <w:numFmt w:val="lowerRoman"/>
      <w:lvlText w:val="%6."/>
      <w:lvlJc w:val="right"/>
      <w:pPr>
        <w:tabs>
          <w:tab w:val="num" w:pos="4604"/>
        </w:tabs>
        <w:ind w:left="4604" w:hanging="180"/>
      </w:pPr>
    </w:lvl>
    <w:lvl w:ilvl="6" w:tplc="0C0A000F" w:tentative="1">
      <w:start w:val="1"/>
      <w:numFmt w:val="decimal"/>
      <w:lvlText w:val="%7."/>
      <w:lvlJc w:val="left"/>
      <w:pPr>
        <w:tabs>
          <w:tab w:val="num" w:pos="5324"/>
        </w:tabs>
        <w:ind w:left="5324" w:hanging="360"/>
      </w:pPr>
    </w:lvl>
    <w:lvl w:ilvl="7" w:tplc="0C0A0019" w:tentative="1">
      <w:start w:val="1"/>
      <w:numFmt w:val="lowerLetter"/>
      <w:lvlText w:val="%8."/>
      <w:lvlJc w:val="left"/>
      <w:pPr>
        <w:tabs>
          <w:tab w:val="num" w:pos="6044"/>
        </w:tabs>
        <w:ind w:left="6044" w:hanging="360"/>
      </w:pPr>
    </w:lvl>
    <w:lvl w:ilvl="8" w:tplc="0C0A001B" w:tentative="1">
      <w:start w:val="1"/>
      <w:numFmt w:val="lowerRoman"/>
      <w:lvlText w:val="%9."/>
      <w:lvlJc w:val="right"/>
      <w:pPr>
        <w:tabs>
          <w:tab w:val="num" w:pos="6764"/>
        </w:tabs>
        <w:ind w:left="6764" w:hanging="180"/>
      </w:pPr>
    </w:lvl>
  </w:abstractNum>
  <w:abstractNum w:abstractNumId="6" w15:restartNumberingAfterBreak="0">
    <w:nsid w:val="3426651F"/>
    <w:multiLevelType w:val="multilevel"/>
    <w:tmpl w:val="26B67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7700B1"/>
    <w:multiLevelType w:val="hybridMultilevel"/>
    <w:tmpl w:val="437E959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3F74750E"/>
    <w:multiLevelType w:val="multilevel"/>
    <w:tmpl w:val="D28E4C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1146C00"/>
    <w:multiLevelType w:val="hybridMultilevel"/>
    <w:tmpl w:val="364A452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4FCB5C74"/>
    <w:multiLevelType w:val="hybridMultilevel"/>
    <w:tmpl w:val="3BA4791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1" w15:restartNumberingAfterBreak="0">
    <w:nsid w:val="5790763A"/>
    <w:multiLevelType w:val="hybridMultilevel"/>
    <w:tmpl w:val="A29252E8"/>
    <w:lvl w:ilvl="0" w:tplc="2C0A000F">
      <w:start w:val="1"/>
      <w:numFmt w:val="decimal"/>
      <w:lvlText w:val="%1."/>
      <w:lvlJc w:val="left"/>
      <w:pPr>
        <w:ind w:left="720" w:hanging="360"/>
      </w:p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num w:numId="1" w16cid:durableId="1986624559">
    <w:abstractNumId w:val="5"/>
  </w:num>
  <w:num w:numId="2" w16cid:durableId="200362826">
    <w:abstractNumId w:val="0"/>
  </w:num>
  <w:num w:numId="3" w16cid:durableId="582107000">
    <w:abstractNumId w:val="2"/>
  </w:num>
  <w:num w:numId="4" w16cid:durableId="1986200610">
    <w:abstractNumId w:val="9"/>
  </w:num>
  <w:num w:numId="5" w16cid:durableId="194271696">
    <w:abstractNumId w:val="1"/>
  </w:num>
  <w:num w:numId="6" w16cid:durableId="767239390">
    <w:abstractNumId w:val="3"/>
  </w:num>
  <w:num w:numId="7" w16cid:durableId="2131238402">
    <w:abstractNumId w:val="11"/>
  </w:num>
  <w:num w:numId="8" w16cid:durableId="1920208361">
    <w:abstractNumId w:val="10"/>
  </w:num>
  <w:num w:numId="9" w16cid:durableId="8528212">
    <w:abstractNumId w:val="6"/>
  </w:num>
  <w:num w:numId="10" w16cid:durableId="1093862162">
    <w:abstractNumId w:val="2"/>
  </w:num>
  <w:num w:numId="11" w16cid:durableId="1276643862">
    <w:abstractNumId w:val="4"/>
  </w:num>
  <w:num w:numId="12" w16cid:durableId="1182552537">
    <w:abstractNumId w:val="2"/>
  </w:num>
  <w:num w:numId="13" w16cid:durableId="1095638792">
    <w:abstractNumId w:val="2"/>
  </w:num>
  <w:num w:numId="14" w16cid:durableId="1589845615">
    <w:abstractNumId w:val="7"/>
  </w:num>
  <w:num w:numId="15" w16cid:durableId="133005715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F2"/>
    <w:rsid w:val="00032B78"/>
    <w:rsid w:val="00042120"/>
    <w:rsid w:val="00045B67"/>
    <w:rsid w:val="00052CD2"/>
    <w:rsid w:val="000534DB"/>
    <w:rsid w:val="0005451A"/>
    <w:rsid w:val="00057EE8"/>
    <w:rsid w:val="000941A9"/>
    <w:rsid w:val="000B1096"/>
    <w:rsid w:val="000C4298"/>
    <w:rsid w:val="000D3027"/>
    <w:rsid w:val="000E0621"/>
    <w:rsid w:val="000E732D"/>
    <w:rsid w:val="000F50DA"/>
    <w:rsid w:val="00101E29"/>
    <w:rsid w:val="00102349"/>
    <w:rsid w:val="00107EA7"/>
    <w:rsid w:val="00110F05"/>
    <w:rsid w:val="00113DBD"/>
    <w:rsid w:val="001144C0"/>
    <w:rsid w:val="001219A1"/>
    <w:rsid w:val="0014359C"/>
    <w:rsid w:val="00155652"/>
    <w:rsid w:val="001921D6"/>
    <w:rsid w:val="001A0855"/>
    <w:rsid w:val="001B3D9A"/>
    <w:rsid w:val="001B6905"/>
    <w:rsid w:val="001B7506"/>
    <w:rsid w:val="001C5ABD"/>
    <w:rsid w:val="001C6F60"/>
    <w:rsid w:val="001D2C2E"/>
    <w:rsid w:val="001D46F9"/>
    <w:rsid w:val="00200901"/>
    <w:rsid w:val="002034CD"/>
    <w:rsid w:val="00204039"/>
    <w:rsid w:val="00215723"/>
    <w:rsid w:val="0023144A"/>
    <w:rsid w:val="00236E42"/>
    <w:rsid w:val="00251597"/>
    <w:rsid w:val="002546DE"/>
    <w:rsid w:val="0027638D"/>
    <w:rsid w:val="00280052"/>
    <w:rsid w:val="002D1E0C"/>
    <w:rsid w:val="002D4B39"/>
    <w:rsid w:val="002D6DD6"/>
    <w:rsid w:val="002D6DDF"/>
    <w:rsid w:val="002E5D8C"/>
    <w:rsid w:val="00313FAC"/>
    <w:rsid w:val="00327933"/>
    <w:rsid w:val="00336A6C"/>
    <w:rsid w:val="0035352F"/>
    <w:rsid w:val="0036009B"/>
    <w:rsid w:val="00373C15"/>
    <w:rsid w:val="00387CE6"/>
    <w:rsid w:val="0039151F"/>
    <w:rsid w:val="003A4DF9"/>
    <w:rsid w:val="003B4210"/>
    <w:rsid w:val="003B521F"/>
    <w:rsid w:val="003C4412"/>
    <w:rsid w:val="003C45A0"/>
    <w:rsid w:val="003C5D66"/>
    <w:rsid w:val="003D132B"/>
    <w:rsid w:val="003D6DAC"/>
    <w:rsid w:val="003E4E17"/>
    <w:rsid w:val="003E684F"/>
    <w:rsid w:val="003F2DF8"/>
    <w:rsid w:val="003F36C2"/>
    <w:rsid w:val="00401F2E"/>
    <w:rsid w:val="0040698B"/>
    <w:rsid w:val="00407674"/>
    <w:rsid w:val="00410C44"/>
    <w:rsid w:val="00423B8C"/>
    <w:rsid w:val="00441EF2"/>
    <w:rsid w:val="00444D61"/>
    <w:rsid w:val="00447C64"/>
    <w:rsid w:val="004652F7"/>
    <w:rsid w:val="0048220B"/>
    <w:rsid w:val="004B613D"/>
    <w:rsid w:val="004D116E"/>
    <w:rsid w:val="004D1180"/>
    <w:rsid w:val="0050258D"/>
    <w:rsid w:val="005075BC"/>
    <w:rsid w:val="00511DA1"/>
    <w:rsid w:val="00531D12"/>
    <w:rsid w:val="00562DB9"/>
    <w:rsid w:val="00570963"/>
    <w:rsid w:val="005915C8"/>
    <w:rsid w:val="00597ACA"/>
    <w:rsid w:val="005A2BAF"/>
    <w:rsid w:val="005A6003"/>
    <w:rsid w:val="005B61F0"/>
    <w:rsid w:val="005C5938"/>
    <w:rsid w:val="005D18D1"/>
    <w:rsid w:val="005D4E52"/>
    <w:rsid w:val="005F738A"/>
    <w:rsid w:val="00612B77"/>
    <w:rsid w:val="00620F22"/>
    <w:rsid w:val="006351DA"/>
    <w:rsid w:val="00645610"/>
    <w:rsid w:val="00646BB8"/>
    <w:rsid w:val="00653103"/>
    <w:rsid w:val="00671513"/>
    <w:rsid w:val="00684F73"/>
    <w:rsid w:val="00693724"/>
    <w:rsid w:val="00695938"/>
    <w:rsid w:val="006959BB"/>
    <w:rsid w:val="006A2F20"/>
    <w:rsid w:val="006B6361"/>
    <w:rsid w:val="006C46F7"/>
    <w:rsid w:val="006D0BA6"/>
    <w:rsid w:val="006D1B5C"/>
    <w:rsid w:val="006E1D99"/>
    <w:rsid w:val="006E4807"/>
    <w:rsid w:val="00705E50"/>
    <w:rsid w:val="00712DFD"/>
    <w:rsid w:val="0072279F"/>
    <w:rsid w:val="00726314"/>
    <w:rsid w:val="00735FF4"/>
    <w:rsid w:val="00742EEA"/>
    <w:rsid w:val="0074442C"/>
    <w:rsid w:val="0075564D"/>
    <w:rsid w:val="00771F8C"/>
    <w:rsid w:val="0078369A"/>
    <w:rsid w:val="0079000B"/>
    <w:rsid w:val="007934E1"/>
    <w:rsid w:val="00793BCD"/>
    <w:rsid w:val="007A133D"/>
    <w:rsid w:val="007C0A6D"/>
    <w:rsid w:val="007D73BA"/>
    <w:rsid w:val="007F116D"/>
    <w:rsid w:val="007F69C5"/>
    <w:rsid w:val="008022C7"/>
    <w:rsid w:val="00804F02"/>
    <w:rsid w:val="00825EC8"/>
    <w:rsid w:val="0085009D"/>
    <w:rsid w:val="008551D2"/>
    <w:rsid w:val="00857F78"/>
    <w:rsid w:val="008643D0"/>
    <w:rsid w:val="00864A07"/>
    <w:rsid w:val="0087013A"/>
    <w:rsid w:val="00883268"/>
    <w:rsid w:val="00886381"/>
    <w:rsid w:val="008A073A"/>
    <w:rsid w:val="008B605F"/>
    <w:rsid w:val="008C7C07"/>
    <w:rsid w:val="008D49F2"/>
    <w:rsid w:val="008E47E6"/>
    <w:rsid w:val="008E567A"/>
    <w:rsid w:val="008E7F7E"/>
    <w:rsid w:val="00904CCB"/>
    <w:rsid w:val="009206BA"/>
    <w:rsid w:val="009252F4"/>
    <w:rsid w:val="00931DDD"/>
    <w:rsid w:val="00936946"/>
    <w:rsid w:val="00952BD0"/>
    <w:rsid w:val="00963E9F"/>
    <w:rsid w:val="009832B0"/>
    <w:rsid w:val="009951F4"/>
    <w:rsid w:val="009A1DD7"/>
    <w:rsid w:val="009B3963"/>
    <w:rsid w:val="009C1352"/>
    <w:rsid w:val="009D0F36"/>
    <w:rsid w:val="009D0FFF"/>
    <w:rsid w:val="00A03186"/>
    <w:rsid w:val="00A1419A"/>
    <w:rsid w:val="00A15131"/>
    <w:rsid w:val="00A36B78"/>
    <w:rsid w:val="00A5220F"/>
    <w:rsid w:val="00A604FF"/>
    <w:rsid w:val="00A63C1B"/>
    <w:rsid w:val="00A6471D"/>
    <w:rsid w:val="00A64E56"/>
    <w:rsid w:val="00A806B8"/>
    <w:rsid w:val="00A966E7"/>
    <w:rsid w:val="00A973EF"/>
    <w:rsid w:val="00AA20E7"/>
    <w:rsid w:val="00AA6090"/>
    <w:rsid w:val="00AB399F"/>
    <w:rsid w:val="00AF02EB"/>
    <w:rsid w:val="00AF0FBD"/>
    <w:rsid w:val="00B31B86"/>
    <w:rsid w:val="00B358A0"/>
    <w:rsid w:val="00B441C2"/>
    <w:rsid w:val="00B67F9A"/>
    <w:rsid w:val="00B97126"/>
    <w:rsid w:val="00BB06BE"/>
    <w:rsid w:val="00BB4A59"/>
    <w:rsid w:val="00BE2AB4"/>
    <w:rsid w:val="00BE5404"/>
    <w:rsid w:val="00BF16DA"/>
    <w:rsid w:val="00C014B2"/>
    <w:rsid w:val="00C05C8B"/>
    <w:rsid w:val="00C170AC"/>
    <w:rsid w:val="00C56FE0"/>
    <w:rsid w:val="00C6799D"/>
    <w:rsid w:val="00C67E03"/>
    <w:rsid w:val="00C7611B"/>
    <w:rsid w:val="00C863A9"/>
    <w:rsid w:val="00C870E0"/>
    <w:rsid w:val="00C9166E"/>
    <w:rsid w:val="00CB5728"/>
    <w:rsid w:val="00CC6F31"/>
    <w:rsid w:val="00CD67AA"/>
    <w:rsid w:val="00CE1B6A"/>
    <w:rsid w:val="00CE5FC1"/>
    <w:rsid w:val="00CF3CF9"/>
    <w:rsid w:val="00CF5049"/>
    <w:rsid w:val="00D05B40"/>
    <w:rsid w:val="00D2712D"/>
    <w:rsid w:val="00D34AE4"/>
    <w:rsid w:val="00D4589A"/>
    <w:rsid w:val="00D47ED3"/>
    <w:rsid w:val="00D53B1A"/>
    <w:rsid w:val="00D63035"/>
    <w:rsid w:val="00D72F8D"/>
    <w:rsid w:val="00D918DC"/>
    <w:rsid w:val="00D94921"/>
    <w:rsid w:val="00DB4827"/>
    <w:rsid w:val="00DB55B3"/>
    <w:rsid w:val="00DC72D0"/>
    <w:rsid w:val="00DD19F7"/>
    <w:rsid w:val="00DD2F60"/>
    <w:rsid w:val="00DD6209"/>
    <w:rsid w:val="00DE1409"/>
    <w:rsid w:val="00DE1EA8"/>
    <w:rsid w:val="00DE47BB"/>
    <w:rsid w:val="00E117EC"/>
    <w:rsid w:val="00E11C61"/>
    <w:rsid w:val="00E148BC"/>
    <w:rsid w:val="00E20DC6"/>
    <w:rsid w:val="00E35549"/>
    <w:rsid w:val="00E7507C"/>
    <w:rsid w:val="00E818E4"/>
    <w:rsid w:val="00EC5386"/>
    <w:rsid w:val="00ED60EB"/>
    <w:rsid w:val="00EE04F6"/>
    <w:rsid w:val="00EE47C6"/>
    <w:rsid w:val="00EE7DE6"/>
    <w:rsid w:val="00EF31EC"/>
    <w:rsid w:val="00F07010"/>
    <w:rsid w:val="00F20B80"/>
    <w:rsid w:val="00F553FE"/>
    <w:rsid w:val="00F800B6"/>
    <w:rsid w:val="00F80274"/>
    <w:rsid w:val="00F956D6"/>
    <w:rsid w:val="00FA181E"/>
    <w:rsid w:val="00FB3B90"/>
    <w:rsid w:val="00FB3D1C"/>
    <w:rsid w:val="00FC2131"/>
    <w:rsid w:val="00FD1113"/>
    <w:rsid w:val="00FD26B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8D49F2"/>
    <w:pPr>
      <w:spacing w:before="120" w:after="120"/>
      <w:jc w:val="both"/>
    </w:pPr>
    <w:rPr>
      <w:rFonts w:ascii="Arial" w:eastAsia="Times New Roman" w:hAnsi="Arial" w:cs="Times New Roman"/>
      <w:sz w:val="20"/>
      <w:lang w:val="es-AR" w:eastAsia="es-ES"/>
    </w:rPr>
  </w:style>
  <w:style w:type="paragraph" w:styleId="Ttulo1">
    <w:name w:val="heading 1"/>
    <w:next w:val="Normal"/>
    <w:link w:val="Ttulo1Car"/>
    <w:qFormat/>
    <w:rsid w:val="008D49F2"/>
    <w:pPr>
      <w:keepNext/>
      <w:numPr>
        <w:numId w:val="2"/>
      </w:numPr>
      <w:spacing w:before="360" w:after="60"/>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8D49F2"/>
    <w:pPr>
      <w:keepNext/>
      <w:numPr>
        <w:ilvl w:val="1"/>
        <w:numId w:val="2"/>
      </w:numPr>
      <w:spacing w:before="240" w:after="60"/>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D49F2"/>
    <w:pPr>
      <w:spacing w:before="480"/>
      <w:jc w:val="center"/>
    </w:pPr>
    <w:rPr>
      <w:b/>
      <w:bCs/>
      <w:sz w:val="24"/>
    </w:rPr>
  </w:style>
  <w:style w:type="character" w:customStyle="1" w:styleId="TtuloCar">
    <w:name w:val="Título Car"/>
    <w:basedOn w:val="Fuentedeprrafopredeter"/>
    <w:link w:val="Ttulo"/>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D49F2"/>
    <w:pPr>
      <w:spacing w:after="120"/>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6E1D99"/>
    <w:pPr>
      <w:numPr>
        <w:numId w:val="1"/>
      </w:numPr>
      <w:tabs>
        <w:tab w:val="left" w:pos="567"/>
      </w:tabs>
      <w:spacing w:before="120"/>
      <w:ind w:left="567" w:hanging="567"/>
      <w:jc w:val="both"/>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numPr>
        <w:numId w:val="3"/>
      </w:numPr>
      <w:spacing w:before="0" w:after="60"/>
    </w:pPr>
    <w:rPr>
      <w:lang w:val="es-ES"/>
    </w:rPr>
  </w:style>
  <w:style w:type="character" w:styleId="Refdecomentario">
    <w:name w:val="annotation reference"/>
    <w:basedOn w:val="Fuentedeprrafopredeter"/>
    <w:uiPriority w:val="99"/>
    <w:semiHidden/>
    <w:unhideWhenUsed/>
    <w:rsid w:val="004B613D"/>
    <w:rPr>
      <w:sz w:val="16"/>
      <w:szCs w:val="16"/>
    </w:rPr>
  </w:style>
  <w:style w:type="paragraph" w:styleId="Textocomentario">
    <w:name w:val="annotation text"/>
    <w:basedOn w:val="Normal"/>
    <w:link w:val="TextocomentarioCar"/>
    <w:uiPriority w:val="99"/>
    <w:semiHidden/>
    <w:unhideWhenUsed/>
    <w:rsid w:val="004B613D"/>
    <w:rPr>
      <w:szCs w:val="20"/>
    </w:rPr>
  </w:style>
  <w:style w:type="character" w:customStyle="1" w:styleId="TextocomentarioCar">
    <w:name w:val="Texto comentario Car"/>
    <w:basedOn w:val="Fuentedeprrafopredeter"/>
    <w:link w:val="Textocomentario"/>
    <w:uiPriority w:val="99"/>
    <w:semiHidden/>
    <w:rsid w:val="004B613D"/>
    <w:rPr>
      <w:rFonts w:ascii="Arial" w:eastAsia="Times New Roman" w:hAnsi="Arial" w:cs="Times New Roman"/>
      <w:sz w:val="20"/>
      <w:szCs w:val="20"/>
      <w:lang w:val="en-US" w:eastAsia="es-ES"/>
    </w:rPr>
  </w:style>
  <w:style w:type="paragraph" w:styleId="Asuntodelcomentario">
    <w:name w:val="annotation subject"/>
    <w:basedOn w:val="Textocomentario"/>
    <w:next w:val="Textocomentario"/>
    <w:link w:val="AsuntodelcomentarioCar"/>
    <w:uiPriority w:val="99"/>
    <w:semiHidden/>
    <w:unhideWhenUsed/>
    <w:rsid w:val="004B613D"/>
    <w:rPr>
      <w:b/>
      <w:bCs/>
    </w:rPr>
  </w:style>
  <w:style w:type="character" w:customStyle="1" w:styleId="AsuntodelcomentarioCar">
    <w:name w:val="Asunto del comentario Car"/>
    <w:basedOn w:val="TextocomentarioCar"/>
    <w:link w:val="Asuntodelcomentario"/>
    <w:uiPriority w:val="99"/>
    <w:semiHidden/>
    <w:rsid w:val="004B613D"/>
    <w:rPr>
      <w:rFonts w:ascii="Arial" w:eastAsia="Times New Roman" w:hAnsi="Arial" w:cs="Times New Roman"/>
      <w:b/>
      <w:bCs/>
      <w:sz w:val="20"/>
      <w:szCs w:val="20"/>
      <w:lang w:val="en-US" w:eastAsia="es-ES"/>
    </w:rPr>
  </w:style>
  <w:style w:type="paragraph" w:styleId="Encabezado">
    <w:name w:val="header"/>
    <w:basedOn w:val="Normal"/>
    <w:link w:val="EncabezadoCar"/>
    <w:uiPriority w:val="99"/>
    <w:unhideWhenUsed/>
    <w:rsid w:val="005D18D1"/>
    <w:pPr>
      <w:tabs>
        <w:tab w:val="center" w:pos="4252"/>
        <w:tab w:val="right" w:pos="8504"/>
      </w:tabs>
      <w:spacing w:before="0" w:after="0"/>
    </w:pPr>
  </w:style>
  <w:style w:type="character" w:customStyle="1" w:styleId="EncabezadoCar">
    <w:name w:val="Encabezado Car"/>
    <w:basedOn w:val="Fuentedeprrafopredeter"/>
    <w:link w:val="Encabezado"/>
    <w:uiPriority w:val="99"/>
    <w:rsid w:val="005D18D1"/>
    <w:rPr>
      <w:rFonts w:ascii="Arial" w:eastAsia="Times New Roman" w:hAnsi="Arial" w:cs="Times New Roman"/>
      <w:sz w:val="20"/>
      <w:lang w:val="en-US" w:eastAsia="es-ES"/>
    </w:rPr>
  </w:style>
  <w:style w:type="paragraph" w:styleId="Piedepgina">
    <w:name w:val="footer"/>
    <w:basedOn w:val="Normal"/>
    <w:link w:val="PiedepginaCar"/>
    <w:uiPriority w:val="99"/>
    <w:unhideWhenUsed/>
    <w:rsid w:val="005D18D1"/>
    <w:pPr>
      <w:tabs>
        <w:tab w:val="center" w:pos="4252"/>
        <w:tab w:val="right" w:pos="8504"/>
      </w:tabs>
      <w:spacing w:before="0" w:after="0"/>
    </w:pPr>
  </w:style>
  <w:style w:type="character" w:customStyle="1" w:styleId="PiedepginaCar">
    <w:name w:val="Pie de página Car"/>
    <w:basedOn w:val="Fuentedeprrafopredeter"/>
    <w:link w:val="Piedepgina"/>
    <w:uiPriority w:val="99"/>
    <w:rsid w:val="005D18D1"/>
    <w:rPr>
      <w:rFonts w:ascii="Arial" w:eastAsia="Times New Roman" w:hAnsi="Arial" w:cs="Times New Roman"/>
      <w:sz w:val="20"/>
      <w:lang w:val="en-US" w:eastAsia="es-ES"/>
    </w:rPr>
  </w:style>
  <w:style w:type="character" w:styleId="Hipervnculo">
    <w:name w:val="Hyperlink"/>
    <w:basedOn w:val="Fuentedeprrafopredeter"/>
    <w:uiPriority w:val="99"/>
    <w:unhideWhenUsed/>
    <w:rsid w:val="00A5220F"/>
    <w:rPr>
      <w:color w:val="0563C1" w:themeColor="hyperlink"/>
      <w:u w:val="single"/>
    </w:rPr>
  </w:style>
  <w:style w:type="character" w:styleId="Mencinsinresolver">
    <w:name w:val="Unresolved Mention"/>
    <w:basedOn w:val="Fuentedeprrafopredeter"/>
    <w:uiPriority w:val="99"/>
    <w:semiHidden/>
    <w:unhideWhenUsed/>
    <w:rsid w:val="00A5220F"/>
    <w:rPr>
      <w:color w:val="605E5C"/>
      <w:shd w:val="clear" w:color="auto" w:fill="E1DFDD"/>
    </w:rPr>
  </w:style>
  <w:style w:type="paragraph" w:styleId="HTMLconformatoprevio">
    <w:name w:val="HTML Preformatted"/>
    <w:basedOn w:val="Normal"/>
    <w:link w:val="HTMLconformatoprevioCar"/>
    <w:uiPriority w:val="99"/>
    <w:semiHidden/>
    <w:unhideWhenUsed/>
    <w:rsid w:val="003B521F"/>
    <w:pPr>
      <w:spacing w:before="0" w:after="0"/>
    </w:pPr>
    <w:rPr>
      <w:rFonts w:ascii="Consolas" w:hAnsi="Consolas"/>
      <w:szCs w:val="20"/>
    </w:rPr>
  </w:style>
  <w:style w:type="character" w:customStyle="1" w:styleId="HTMLconformatoprevioCar">
    <w:name w:val="HTML con formato previo Car"/>
    <w:basedOn w:val="Fuentedeprrafopredeter"/>
    <w:link w:val="HTMLconformatoprevio"/>
    <w:uiPriority w:val="99"/>
    <w:semiHidden/>
    <w:rsid w:val="003B521F"/>
    <w:rPr>
      <w:rFonts w:ascii="Consolas" w:eastAsia="Times New Roman" w:hAnsi="Consolas" w:cs="Times New Roman"/>
      <w:sz w:val="20"/>
      <w:szCs w:val="20"/>
      <w:lang w:val="es-AR" w:eastAsia="es-ES"/>
    </w:rPr>
  </w:style>
  <w:style w:type="paragraph" w:styleId="NormalWeb">
    <w:name w:val="Normal (Web)"/>
    <w:basedOn w:val="Normal"/>
    <w:uiPriority w:val="99"/>
    <w:semiHidden/>
    <w:unhideWhenUsed/>
    <w:rsid w:val="008A073A"/>
    <w:pPr>
      <w:spacing w:before="100" w:beforeAutospacing="1" w:after="100" w:afterAutospacing="1"/>
      <w:jc w:val="left"/>
    </w:pPr>
    <w:rPr>
      <w:rFonts w:ascii="Times New Roman" w:hAnsi="Times New Roman"/>
      <w:sz w:val="24"/>
      <w:lang w:eastAsia="es-AR"/>
    </w:rPr>
  </w:style>
  <w:style w:type="character" w:styleId="nfasis">
    <w:name w:val="Emphasis"/>
    <w:basedOn w:val="Fuentedeprrafopredeter"/>
    <w:uiPriority w:val="20"/>
    <w:qFormat/>
    <w:rsid w:val="008A073A"/>
    <w:rPr>
      <w:i/>
      <w:iCs/>
    </w:rPr>
  </w:style>
  <w:style w:type="character" w:styleId="Hipervnculovisitado">
    <w:name w:val="FollowedHyperlink"/>
    <w:basedOn w:val="Fuentedeprrafopredeter"/>
    <w:uiPriority w:val="99"/>
    <w:semiHidden/>
    <w:unhideWhenUsed/>
    <w:rsid w:val="002D6DD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02889">
      <w:bodyDiv w:val="1"/>
      <w:marLeft w:val="0"/>
      <w:marRight w:val="0"/>
      <w:marTop w:val="0"/>
      <w:marBottom w:val="0"/>
      <w:divBdr>
        <w:top w:val="none" w:sz="0" w:space="0" w:color="auto"/>
        <w:left w:val="none" w:sz="0" w:space="0" w:color="auto"/>
        <w:bottom w:val="none" w:sz="0" w:space="0" w:color="auto"/>
        <w:right w:val="none" w:sz="0" w:space="0" w:color="auto"/>
      </w:divBdr>
    </w:div>
    <w:div w:id="93944858">
      <w:bodyDiv w:val="1"/>
      <w:marLeft w:val="0"/>
      <w:marRight w:val="0"/>
      <w:marTop w:val="0"/>
      <w:marBottom w:val="0"/>
      <w:divBdr>
        <w:top w:val="none" w:sz="0" w:space="0" w:color="auto"/>
        <w:left w:val="none" w:sz="0" w:space="0" w:color="auto"/>
        <w:bottom w:val="none" w:sz="0" w:space="0" w:color="auto"/>
        <w:right w:val="none" w:sz="0" w:space="0" w:color="auto"/>
      </w:divBdr>
      <w:divsChild>
        <w:div w:id="167016376">
          <w:marLeft w:val="0"/>
          <w:marRight w:val="0"/>
          <w:marTop w:val="0"/>
          <w:marBottom w:val="0"/>
          <w:divBdr>
            <w:top w:val="none" w:sz="0" w:space="0" w:color="auto"/>
            <w:left w:val="none" w:sz="0" w:space="0" w:color="auto"/>
            <w:bottom w:val="none" w:sz="0" w:space="0" w:color="auto"/>
            <w:right w:val="none" w:sz="0" w:space="0" w:color="auto"/>
          </w:divBdr>
        </w:div>
        <w:div w:id="913662699">
          <w:marLeft w:val="0"/>
          <w:marRight w:val="0"/>
          <w:marTop w:val="0"/>
          <w:marBottom w:val="0"/>
          <w:divBdr>
            <w:top w:val="none" w:sz="0" w:space="0" w:color="auto"/>
            <w:left w:val="none" w:sz="0" w:space="0" w:color="auto"/>
            <w:bottom w:val="none" w:sz="0" w:space="0" w:color="auto"/>
            <w:right w:val="none" w:sz="0" w:space="0" w:color="auto"/>
          </w:divBdr>
        </w:div>
      </w:divsChild>
    </w:div>
    <w:div w:id="449514730">
      <w:bodyDiv w:val="1"/>
      <w:marLeft w:val="0"/>
      <w:marRight w:val="0"/>
      <w:marTop w:val="0"/>
      <w:marBottom w:val="0"/>
      <w:divBdr>
        <w:top w:val="none" w:sz="0" w:space="0" w:color="auto"/>
        <w:left w:val="none" w:sz="0" w:space="0" w:color="auto"/>
        <w:bottom w:val="none" w:sz="0" w:space="0" w:color="auto"/>
        <w:right w:val="none" w:sz="0" w:space="0" w:color="auto"/>
      </w:divBdr>
    </w:div>
    <w:div w:id="565838819">
      <w:bodyDiv w:val="1"/>
      <w:marLeft w:val="0"/>
      <w:marRight w:val="0"/>
      <w:marTop w:val="0"/>
      <w:marBottom w:val="0"/>
      <w:divBdr>
        <w:top w:val="none" w:sz="0" w:space="0" w:color="auto"/>
        <w:left w:val="none" w:sz="0" w:space="0" w:color="auto"/>
        <w:bottom w:val="none" w:sz="0" w:space="0" w:color="auto"/>
        <w:right w:val="none" w:sz="0" w:space="0" w:color="auto"/>
      </w:divBdr>
    </w:div>
    <w:div w:id="717752090">
      <w:bodyDiv w:val="1"/>
      <w:marLeft w:val="0"/>
      <w:marRight w:val="0"/>
      <w:marTop w:val="0"/>
      <w:marBottom w:val="0"/>
      <w:divBdr>
        <w:top w:val="none" w:sz="0" w:space="0" w:color="auto"/>
        <w:left w:val="none" w:sz="0" w:space="0" w:color="auto"/>
        <w:bottom w:val="none" w:sz="0" w:space="0" w:color="auto"/>
        <w:right w:val="none" w:sz="0" w:space="0" w:color="auto"/>
      </w:divBdr>
    </w:div>
    <w:div w:id="760224571">
      <w:bodyDiv w:val="1"/>
      <w:marLeft w:val="0"/>
      <w:marRight w:val="0"/>
      <w:marTop w:val="0"/>
      <w:marBottom w:val="0"/>
      <w:divBdr>
        <w:top w:val="none" w:sz="0" w:space="0" w:color="auto"/>
        <w:left w:val="none" w:sz="0" w:space="0" w:color="auto"/>
        <w:bottom w:val="none" w:sz="0" w:space="0" w:color="auto"/>
        <w:right w:val="none" w:sz="0" w:space="0" w:color="auto"/>
      </w:divBdr>
    </w:div>
    <w:div w:id="776562191">
      <w:bodyDiv w:val="1"/>
      <w:marLeft w:val="0"/>
      <w:marRight w:val="0"/>
      <w:marTop w:val="0"/>
      <w:marBottom w:val="0"/>
      <w:divBdr>
        <w:top w:val="none" w:sz="0" w:space="0" w:color="auto"/>
        <w:left w:val="none" w:sz="0" w:space="0" w:color="auto"/>
        <w:bottom w:val="none" w:sz="0" w:space="0" w:color="auto"/>
        <w:right w:val="none" w:sz="0" w:space="0" w:color="auto"/>
      </w:divBdr>
    </w:div>
    <w:div w:id="1149329100">
      <w:bodyDiv w:val="1"/>
      <w:marLeft w:val="0"/>
      <w:marRight w:val="0"/>
      <w:marTop w:val="0"/>
      <w:marBottom w:val="0"/>
      <w:divBdr>
        <w:top w:val="none" w:sz="0" w:space="0" w:color="auto"/>
        <w:left w:val="none" w:sz="0" w:space="0" w:color="auto"/>
        <w:bottom w:val="none" w:sz="0" w:space="0" w:color="auto"/>
        <w:right w:val="none" w:sz="0" w:space="0" w:color="auto"/>
      </w:divBdr>
    </w:div>
    <w:div w:id="1201940331">
      <w:bodyDiv w:val="1"/>
      <w:marLeft w:val="0"/>
      <w:marRight w:val="0"/>
      <w:marTop w:val="0"/>
      <w:marBottom w:val="0"/>
      <w:divBdr>
        <w:top w:val="none" w:sz="0" w:space="0" w:color="auto"/>
        <w:left w:val="none" w:sz="0" w:space="0" w:color="auto"/>
        <w:bottom w:val="none" w:sz="0" w:space="0" w:color="auto"/>
        <w:right w:val="none" w:sz="0" w:space="0" w:color="auto"/>
      </w:divBdr>
    </w:div>
    <w:div w:id="1496843034">
      <w:bodyDiv w:val="1"/>
      <w:marLeft w:val="0"/>
      <w:marRight w:val="0"/>
      <w:marTop w:val="0"/>
      <w:marBottom w:val="0"/>
      <w:divBdr>
        <w:top w:val="none" w:sz="0" w:space="0" w:color="auto"/>
        <w:left w:val="none" w:sz="0" w:space="0" w:color="auto"/>
        <w:bottom w:val="none" w:sz="0" w:space="0" w:color="auto"/>
        <w:right w:val="none" w:sz="0" w:space="0" w:color="auto"/>
      </w:divBdr>
      <w:divsChild>
        <w:div w:id="928924796">
          <w:marLeft w:val="0"/>
          <w:marRight w:val="0"/>
          <w:marTop w:val="0"/>
          <w:marBottom w:val="0"/>
          <w:divBdr>
            <w:top w:val="none" w:sz="0" w:space="0" w:color="auto"/>
            <w:left w:val="none" w:sz="0" w:space="0" w:color="auto"/>
            <w:bottom w:val="none" w:sz="0" w:space="0" w:color="auto"/>
            <w:right w:val="none" w:sz="0" w:space="0" w:color="auto"/>
          </w:divBdr>
        </w:div>
        <w:div w:id="1916159610">
          <w:marLeft w:val="0"/>
          <w:marRight w:val="0"/>
          <w:marTop w:val="0"/>
          <w:marBottom w:val="0"/>
          <w:divBdr>
            <w:top w:val="none" w:sz="0" w:space="0" w:color="auto"/>
            <w:left w:val="none" w:sz="0" w:space="0" w:color="auto"/>
            <w:bottom w:val="none" w:sz="0" w:space="0" w:color="auto"/>
            <w:right w:val="none" w:sz="0" w:space="0" w:color="auto"/>
          </w:divBdr>
        </w:div>
      </w:divsChild>
    </w:div>
    <w:div w:id="1615938342">
      <w:bodyDiv w:val="1"/>
      <w:marLeft w:val="0"/>
      <w:marRight w:val="0"/>
      <w:marTop w:val="0"/>
      <w:marBottom w:val="0"/>
      <w:divBdr>
        <w:top w:val="none" w:sz="0" w:space="0" w:color="auto"/>
        <w:left w:val="none" w:sz="0" w:space="0" w:color="auto"/>
        <w:bottom w:val="none" w:sz="0" w:space="0" w:color="auto"/>
        <w:right w:val="none" w:sz="0" w:space="0" w:color="auto"/>
      </w:divBdr>
    </w:div>
    <w:div w:id="1720324992">
      <w:bodyDiv w:val="1"/>
      <w:marLeft w:val="0"/>
      <w:marRight w:val="0"/>
      <w:marTop w:val="0"/>
      <w:marBottom w:val="0"/>
      <w:divBdr>
        <w:top w:val="none" w:sz="0" w:space="0" w:color="auto"/>
        <w:left w:val="none" w:sz="0" w:space="0" w:color="auto"/>
        <w:bottom w:val="none" w:sz="0" w:space="0" w:color="auto"/>
        <w:right w:val="none" w:sz="0" w:space="0" w:color="auto"/>
      </w:divBdr>
    </w:div>
    <w:div w:id="1953130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chart" Target="charts/chart2.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diagramData" Target="diagrams/data1.xml"/><Relationship Id="rId12" Type="http://schemas.openxmlformats.org/officeDocument/2006/relationships/chart" Target="charts/chart1.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hart" Target="charts/chart5.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chart" Target="charts/chart4.xml"/><Relationship Id="rId10" Type="http://schemas.openxmlformats.org/officeDocument/2006/relationships/diagramColors" Target="diagrams/colors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chart" Target="charts/chart3.xml"/></Relationships>
</file>

<file path=word/charts/_rels/chart1.xml.rels><?xml version="1.0" encoding="UTF-8" standalone="yes"?>
<Relationships xmlns="http://schemas.openxmlformats.org/package/2006/relationships"><Relationship Id="rId3" Type="http://schemas.openxmlformats.org/officeDocument/2006/relationships/oleObject" Target="Libro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file:///D:\Mis%20Documentos\Desktop\mexico%20sinaloa.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package" Target="../embeddings/Hoja_de_c_lculo_de_Microsoft_Excel.xlsx"/><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package" Target="../embeddings/Hoja_de_c_lculo_de_Microsoft_Excel1.xlsx"/><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file:///D:\Mis%20Documentos\Desktop\mexico%20sinaloa.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r>
              <a:rPr lang="es-AR" sz="1400" b="0">
                <a:solidFill>
                  <a:sysClr val="windowText" lastClr="000000"/>
                </a:solidFill>
              </a:rPr>
              <a:t>Proyectos orientados a objetos finalizados entre 2017 - 2024 </a:t>
            </a:r>
          </a:p>
        </c:rich>
      </c:tx>
      <c:overlay val="0"/>
      <c:spPr>
        <a:noFill/>
        <a:ln>
          <a:noFill/>
        </a:ln>
        <a:effectLst/>
      </c:spPr>
      <c:txPr>
        <a:bodyPr rot="0" spcFirstLastPara="1" vertOverflow="ellipsis" vert="horz" wrap="square" anchor="ctr" anchorCtr="1"/>
        <a:lstStyle/>
        <a:p>
          <a:pPr algn="ct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Hoja1!$A$3</c:f>
              <c:strCache>
                <c:ptCount val="1"/>
                <c:pt idx="0">
                  <c:v>2017</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Hoja1!$B$2</c:f>
              <c:strCache>
                <c:ptCount val="1"/>
                <c:pt idx="0">
                  <c:v>Cantidad de Proyectos</c:v>
                </c:pt>
              </c:strCache>
            </c:strRef>
          </c:cat>
          <c:val>
            <c:numRef>
              <c:f>Hoja1!$B$3</c:f>
              <c:numCache>
                <c:formatCode>General</c:formatCode>
                <c:ptCount val="1"/>
                <c:pt idx="0">
                  <c:v>5</c:v>
                </c:pt>
              </c:numCache>
            </c:numRef>
          </c:val>
          <c:extLst>
            <c:ext xmlns:c16="http://schemas.microsoft.com/office/drawing/2014/chart" uri="{C3380CC4-5D6E-409C-BE32-E72D297353CC}">
              <c16:uniqueId val="{00000000-9225-405F-AA76-4CA4C2FB6159}"/>
            </c:ext>
          </c:extLst>
        </c:ser>
        <c:ser>
          <c:idx val="1"/>
          <c:order val="1"/>
          <c:tx>
            <c:strRef>
              <c:f>Hoja1!$A$4</c:f>
              <c:strCache>
                <c:ptCount val="1"/>
                <c:pt idx="0">
                  <c:v>2018</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Hoja1!$B$2</c:f>
              <c:strCache>
                <c:ptCount val="1"/>
                <c:pt idx="0">
                  <c:v>Cantidad de Proyectos</c:v>
                </c:pt>
              </c:strCache>
            </c:strRef>
          </c:cat>
          <c:val>
            <c:numRef>
              <c:f>Hoja1!$B$4</c:f>
              <c:numCache>
                <c:formatCode>General</c:formatCode>
                <c:ptCount val="1"/>
                <c:pt idx="0">
                  <c:v>4</c:v>
                </c:pt>
              </c:numCache>
            </c:numRef>
          </c:val>
          <c:extLst>
            <c:ext xmlns:c16="http://schemas.microsoft.com/office/drawing/2014/chart" uri="{C3380CC4-5D6E-409C-BE32-E72D297353CC}">
              <c16:uniqueId val="{00000001-9225-405F-AA76-4CA4C2FB6159}"/>
            </c:ext>
          </c:extLst>
        </c:ser>
        <c:ser>
          <c:idx val="2"/>
          <c:order val="2"/>
          <c:tx>
            <c:strRef>
              <c:f>Hoja1!$A$5</c:f>
              <c:strCache>
                <c:ptCount val="1"/>
                <c:pt idx="0">
                  <c:v>2019</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Hoja1!$B$2</c:f>
              <c:strCache>
                <c:ptCount val="1"/>
                <c:pt idx="0">
                  <c:v>Cantidad de Proyectos</c:v>
                </c:pt>
              </c:strCache>
            </c:strRef>
          </c:cat>
          <c:val>
            <c:numRef>
              <c:f>Hoja1!$B$5</c:f>
              <c:numCache>
                <c:formatCode>General</c:formatCode>
                <c:ptCount val="1"/>
                <c:pt idx="0">
                  <c:v>5</c:v>
                </c:pt>
              </c:numCache>
            </c:numRef>
          </c:val>
          <c:extLst>
            <c:ext xmlns:c16="http://schemas.microsoft.com/office/drawing/2014/chart" uri="{C3380CC4-5D6E-409C-BE32-E72D297353CC}">
              <c16:uniqueId val="{00000002-9225-405F-AA76-4CA4C2FB6159}"/>
            </c:ext>
          </c:extLst>
        </c:ser>
        <c:ser>
          <c:idx val="3"/>
          <c:order val="3"/>
          <c:tx>
            <c:strRef>
              <c:f>Hoja1!$A$6</c:f>
              <c:strCache>
                <c:ptCount val="1"/>
                <c:pt idx="0">
                  <c:v>2020</c:v>
                </c:pt>
              </c:strCache>
            </c:strRef>
          </c:tx>
          <c:spPr>
            <a:solidFill>
              <a:schemeClr val="accent2">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Hoja1!$B$2</c:f>
              <c:strCache>
                <c:ptCount val="1"/>
                <c:pt idx="0">
                  <c:v>Cantidad de Proyectos</c:v>
                </c:pt>
              </c:strCache>
            </c:strRef>
          </c:cat>
          <c:val>
            <c:numRef>
              <c:f>Hoja1!$B$6</c:f>
              <c:numCache>
                <c:formatCode>General</c:formatCode>
                <c:ptCount val="1"/>
                <c:pt idx="0">
                  <c:v>4</c:v>
                </c:pt>
              </c:numCache>
            </c:numRef>
          </c:val>
          <c:extLst>
            <c:ext xmlns:c16="http://schemas.microsoft.com/office/drawing/2014/chart" uri="{C3380CC4-5D6E-409C-BE32-E72D297353CC}">
              <c16:uniqueId val="{00000003-9225-405F-AA76-4CA4C2FB6159}"/>
            </c:ext>
          </c:extLst>
        </c:ser>
        <c:ser>
          <c:idx val="4"/>
          <c:order val="4"/>
          <c:tx>
            <c:strRef>
              <c:f>Hoja1!$A$7</c:f>
              <c:strCache>
                <c:ptCount val="1"/>
                <c:pt idx="0">
                  <c:v>2021</c:v>
                </c:pt>
              </c:strCache>
            </c:strRef>
          </c:tx>
          <c:spPr>
            <a:solidFill>
              <a:schemeClr val="accent4">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Hoja1!$B$2</c:f>
              <c:strCache>
                <c:ptCount val="1"/>
                <c:pt idx="0">
                  <c:v>Cantidad de Proyectos</c:v>
                </c:pt>
              </c:strCache>
            </c:strRef>
          </c:cat>
          <c:val>
            <c:numRef>
              <c:f>Hoja1!$B$7</c:f>
              <c:numCache>
                <c:formatCode>General</c:formatCode>
                <c:ptCount val="1"/>
                <c:pt idx="0">
                  <c:v>5</c:v>
                </c:pt>
              </c:numCache>
            </c:numRef>
          </c:val>
          <c:extLst>
            <c:ext xmlns:c16="http://schemas.microsoft.com/office/drawing/2014/chart" uri="{C3380CC4-5D6E-409C-BE32-E72D297353CC}">
              <c16:uniqueId val="{00000004-9225-405F-AA76-4CA4C2FB6159}"/>
            </c:ext>
          </c:extLst>
        </c:ser>
        <c:ser>
          <c:idx val="5"/>
          <c:order val="5"/>
          <c:tx>
            <c:strRef>
              <c:f>Hoja1!$A$8</c:f>
              <c:strCache>
                <c:ptCount val="1"/>
                <c:pt idx="0">
                  <c:v>2022</c:v>
                </c:pt>
              </c:strCache>
            </c:strRef>
          </c:tx>
          <c:spPr>
            <a:solidFill>
              <a:schemeClr val="accent6">
                <a:lumMod val="6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Hoja1!$B$2</c:f>
              <c:strCache>
                <c:ptCount val="1"/>
                <c:pt idx="0">
                  <c:v>Cantidad de Proyectos</c:v>
                </c:pt>
              </c:strCache>
            </c:strRef>
          </c:cat>
          <c:val>
            <c:numRef>
              <c:f>Hoja1!$B$8</c:f>
              <c:numCache>
                <c:formatCode>General</c:formatCode>
                <c:ptCount val="1"/>
                <c:pt idx="0">
                  <c:v>8</c:v>
                </c:pt>
              </c:numCache>
            </c:numRef>
          </c:val>
          <c:extLst>
            <c:ext xmlns:c16="http://schemas.microsoft.com/office/drawing/2014/chart" uri="{C3380CC4-5D6E-409C-BE32-E72D297353CC}">
              <c16:uniqueId val="{00000005-9225-405F-AA76-4CA4C2FB6159}"/>
            </c:ext>
          </c:extLst>
        </c:ser>
        <c:ser>
          <c:idx val="6"/>
          <c:order val="6"/>
          <c:tx>
            <c:strRef>
              <c:f>Hoja1!$A$9</c:f>
              <c:strCache>
                <c:ptCount val="1"/>
                <c:pt idx="0">
                  <c:v>2023</c:v>
                </c:pt>
              </c:strCache>
            </c:strRef>
          </c:tx>
          <c:spPr>
            <a:solidFill>
              <a:schemeClr val="accent2">
                <a:lumMod val="80000"/>
                <a:lumOff val="2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Hoja1!$B$2</c:f>
              <c:strCache>
                <c:ptCount val="1"/>
                <c:pt idx="0">
                  <c:v>Cantidad de Proyectos</c:v>
                </c:pt>
              </c:strCache>
            </c:strRef>
          </c:cat>
          <c:val>
            <c:numRef>
              <c:f>Hoja1!$B$9</c:f>
              <c:numCache>
                <c:formatCode>General</c:formatCode>
                <c:ptCount val="1"/>
                <c:pt idx="0">
                  <c:v>7</c:v>
                </c:pt>
              </c:numCache>
            </c:numRef>
          </c:val>
          <c:extLst>
            <c:ext xmlns:c16="http://schemas.microsoft.com/office/drawing/2014/chart" uri="{C3380CC4-5D6E-409C-BE32-E72D297353CC}">
              <c16:uniqueId val="{00000006-9225-405F-AA76-4CA4C2FB6159}"/>
            </c:ext>
          </c:extLst>
        </c:ser>
        <c:ser>
          <c:idx val="7"/>
          <c:order val="7"/>
          <c:tx>
            <c:strRef>
              <c:f>Hoja1!$A$10</c:f>
              <c:strCache>
                <c:ptCount val="1"/>
                <c:pt idx="0">
                  <c:v>2024</c:v>
                </c:pt>
              </c:strCache>
            </c:strRef>
          </c:tx>
          <c:spPr>
            <a:solidFill>
              <a:schemeClr val="accent4">
                <a:lumMod val="80000"/>
                <a:lumOff val="20000"/>
              </a:schemeClr>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Hoja1!$B$2</c:f>
              <c:strCache>
                <c:ptCount val="1"/>
                <c:pt idx="0">
                  <c:v>Cantidad de Proyectos</c:v>
                </c:pt>
              </c:strCache>
            </c:strRef>
          </c:cat>
          <c:val>
            <c:numRef>
              <c:f>Hoja1!$B$10</c:f>
              <c:numCache>
                <c:formatCode>General</c:formatCode>
                <c:ptCount val="1"/>
                <c:pt idx="0">
                  <c:v>7</c:v>
                </c:pt>
              </c:numCache>
            </c:numRef>
          </c:val>
          <c:extLst>
            <c:ext xmlns:c16="http://schemas.microsoft.com/office/drawing/2014/chart" uri="{C3380CC4-5D6E-409C-BE32-E72D297353CC}">
              <c16:uniqueId val="{00000007-9225-405F-AA76-4CA4C2FB6159}"/>
            </c:ext>
          </c:extLst>
        </c:ser>
        <c:dLbls>
          <c:showLegendKey val="0"/>
          <c:showVal val="1"/>
          <c:showCatName val="0"/>
          <c:showSerName val="0"/>
          <c:showPercent val="0"/>
          <c:showBubbleSize val="0"/>
        </c:dLbls>
        <c:gapWidth val="150"/>
        <c:overlap val="-25"/>
        <c:axId val="1117778063"/>
        <c:axId val="1117779023"/>
      </c:barChart>
      <c:catAx>
        <c:axId val="111777806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17779023"/>
        <c:crosses val="autoZero"/>
        <c:auto val="1"/>
        <c:lblAlgn val="ctr"/>
        <c:lblOffset val="100"/>
        <c:noMultiLvlLbl val="0"/>
      </c:catAx>
      <c:valAx>
        <c:axId val="1117779023"/>
        <c:scaling>
          <c:orientation val="minMax"/>
        </c:scaling>
        <c:delete val="1"/>
        <c:axPos val="l"/>
        <c:numFmt formatCode="General" sourceLinked="1"/>
        <c:majorTickMark val="none"/>
        <c:minorTickMark val="none"/>
        <c:tickLblPos val="nextTo"/>
        <c:crossAx val="1117778063"/>
        <c:crosses val="autoZero"/>
        <c:crossBetween val="between"/>
      </c:valAx>
      <c:spPr>
        <a:noFill/>
        <a:ln>
          <a:noFill/>
        </a:ln>
        <a:effectLst/>
      </c:spPr>
    </c:plotArea>
    <c:legend>
      <c:legendPos val="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a:t>Desvios detectados en el modelado con UML</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s-MX"/>
        </a:p>
      </c:txPr>
    </c:title>
    <c:autoTitleDeleted val="0"/>
    <c:plotArea>
      <c:layout/>
      <c:barChart>
        <c:barDir val="bar"/>
        <c:grouping val="clustered"/>
        <c:varyColors val="0"/>
        <c:ser>
          <c:idx val="0"/>
          <c:order val="0"/>
          <c:tx>
            <c:strRef>
              <c:f>Hoja1!$B$23</c:f>
              <c:strCache>
                <c:ptCount val="1"/>
                <c:pt idx="0">
                  <c:v>Cantidad de Proyectos</c:v>
                </c:pt>
              </c:strCache>
            </c:strRef>
          </c:tx>
          <c:spPr>
            <a:solidFill>
              <a:schemeClr val="accent6"/>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MX"/>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Hoja1!$A$24:$A$29</c:f>
              <c:strCache>
                <c:ptCount val="6"/>
                <c:pt idx="0">
                  <c:v>Utilizar un nivel de abstracción incorrecto </c:v>
                </c:pt>
                <c:pt idx="1">
                  <c:v>Usar una notación inconsistente </c:v>
                </c:pt>
                <c:pt idx="2">
                  <c:v>Presentar relaciones no válidas </c:v>
                </c:pt>
                <c:pt idx="3">
                  <c:v>Presentar elementos faltantes o redundantes </c:v>
                </c:pt>
                <c:pt idx="4">
                  <c:v>Presentar elementos superpuestos o conflictivos </c:v>
                </c:pt>
                <c:pt idx="5">
                  <c:v>Utilizar demasiados o muy pocos diagramas</c:v>
                </c:pt>
              </c:strCache>
            </c:strRef>
          </c:cat>
          <c:val>
            <c:numRef>
              <c:f>Hoja1!$B$24:$B$29</c:f>
              <c:numCache>
                <c:formatCode>General</c:formatCode>
                <c:ptCount val="6"/>
                <c:pt idx="0">
                  <c:v>35</c:v>
                </c:pt>
                <c:pt idx="1">
                  <c:v>31</c:v>
                </c:pt>
                <c:pt idx="2">
                  <c:v>25</c:v>
                </c:pt>
                <c:pt idx="3">
                  <c:v>20</c:v>
                </c:pt>
                <c:pt idx="4">
                  <c:v>28</c:v>
                </c:pt>
                <c:pt idx="5">
                  <c:v>17</c:v>
                </c:pt>
              </c:numCache>
            </c:numRef>
          </c:val>
          <c:extLst>
            <c:ext xmlns:c16="http://schemas.microsoft.com/office/drawing/2014/chart" uri="{C3380CC4-5D6E-409C-BE32-E72D297353CC}">
              <c16:uniqueId val="{00000000-01DF-417D-831F-27DA86386D4A}"/>
            </c:ext>
          </c:extLst>
        </c:ser>
        <c:dLbls>
          <c:showLegendKey val="0"/>
          <c:showVal val="0"/>
          <c:showCatName val="0"/>
          <c:showSerName val="0"/>
          <c:showPercent val="0"/>
          <c:showBubbleSize val="0"/>
        </c:dLbls>
        <c:gapWidth val="182"/>
        <c:axId val="1117762223"/>
        <c:axId val="1117741583"/>
      </c:barChart>
      <c:catAx>
        <c:axId val="1117762223"/>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MX"/>
          </a:p>
        </c:txPr>
        <c:crossAx val="1117741583"/>
        <c:crossesAt val="0"/>
        <c:auto val="0"/>
        <c:lblAlgn val="ctr"/>
        <c:lblOffset val="100"/>
        <c:noMultiLvlLbl val="0"/>
      </c:catAx>
      <c:valAx>
        <c:axId val="1117741583"/>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r>
                  <a:rPr lang="es-AR"/>
                  <a:t>Cantidad de Proyectos</a:t>
                </a:r>
              </a:p>
            </c:rich>
          </c:tx>
          <c:overlay val="0"/>
          <c:spPr>
            <a:noFill/>
            <a:ln>
              <a:noFill/>
            </a:ln>
            <a:effectLst/>
          </c:spPr>
          <c:txPr>
            <a:bodyPr rot="0" spcFirstLastPara="1" vertOverflow="ellipsis" vert="horz" wrap="square" anchor="ctr" anchorCtr="1"/>
            <a:lstStyle/>
            <a:p>
              <a:pPr>
                <a:defRPr sz="1000" b="0" i="0" u="none" strike="noStrike" kern="1200" baseline="0">
                  <a:solidFill>
                    <a:sysClr val="windowText" lastClr="000000"/>
                  </a:solidFill>
                  <a:latin typeface="+mn-lt"/>
                  <a:ea typeface="+mn-ea"/>
                  <a:cs typeface="+mn-cs"/>
                </a:defRPr>
              </a:pPr>
              <a:endParaRPr lang="es-MX"/>
            </a:p>
          </c:txPr>
        </c:title>
        <c:numFmt formatCode="General" sourceLinked="1"/>
        <c:majorTickMark val="out"/>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MX"/>
          </a:p>
        </c:txPr>
        <c:crossAx val="111776222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s-MX"/>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a:t>Desvios detectados en diagramas de caso de uso</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s-MX"/>
        </a:p>
      </c:txPr>
    </c:title>
    <c:autoTitleDeleted val="0"/>
    <c:plotArea>
      <c:layout>
        <c:manualLayout>
          <c:layoutTarget val="inner"/>
          <c:xMode val="edge"/>
          <c:yMode val="edge"/>
          <c:x val="0.41185759444815723"/>
          <c:y val="0.26921048854373625"/>
          <c:w val="0.49948668310542865"/>
          <c:h val="0.52484721204475238"/>
        </c:manualLayout>
      </c:layout>
      <c:barChart>
        <c:barDir val="bar"/>
        <c:grouping val="clustered"/>
        <c:varyColors val="0"/>
        <c:ser>
          <c:idx val="0"/>
          <c:order val="0"/>
          <c:tx>
            <c:strRef>
              <c:f>Hoja1!$B$31</c:f>
              <c:strCache>
                <c:ptCount val="1"/>
                <c:pt idx="0">
                  <c:v>Cantidad de Proyectos</c:v>
                </c:pt>
              </c:strCache>
            </c:strRef>
          </c:tx>
          <c:spPr>
            <a:solidFill>
              <a:schemeClr val="accent6"/>
            </a:solidFill>
            <a:ln>
              <a:noFill/>
            </a:ln>
            <a:effectLst/>
          </c:spPr>
          <c:invertIfNegative val="0"/>
          <c:dLbls>
            <c:spPr>
              <a:noFill/>
              <a:ln>
                <a:noFill/>
              </a:ln>
              <a:effectLst/>
            </c:spPr>
            <c:txPr>
              <a:bodyPr rot="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Hoja1!$A$32:$A$36</c:f>
              <c:strCache>
                <c:ptCount val="5"/>
                <c:pt idx="0">
                  <c:v>Definición del alcance</c:v>
                </c:pt>
                <c:pt idx="1">
                  <c:v>Uso inadecuado de Include y Extend</c:v>
                </c:pt>
                <c:pt idx="2">
                  <c:v>Incorporacion de almacenes o archivos</c:v>
                </c:pt>
                <c:pt idx="3">
                  <c:v>Busqueda de analogias con diagramas de flujo</c:v>
                </c:pt>
                <c:pt idx="4">
                  <c:v>Interacción entre actores </c:v>
                </c:pt>
              </c:strCache>
            </c:strRef>
          </c:cat>
          <c:val>
            <c:numRef>
              <c:f>Hoja1!$B$32:$B$36</c:f>
              <c:numCache>
                <c:formatCode>General</c:formatCode>
                <c:ptCount val="5"/>
                <c:pt idx="0">
                  <c:v>27</c:v>
                </c:pt>
                <c:pt idx="1">
                  <c:v>25</c:v>
                </c:pt>
                <c:pt idx="2">
                  <c:v>14</c:v>
                </c:pt>
                <c:pt idx="3">
                  <c:v>13</c:v>
                </c:pt>
                <c:pt idx="4">
                  <c:v>15</c:v>
                </c:pt>
              </c:numCache>
            </c:numRef>
          </c:val>
          <c:extLst>
            <c:ext xmlns:c16="http://schemas.microsoft.com/office/drawing/2014/chart" uri="{C3380CC4-5D6E-409C-BE32-E72D297353CC}">
              <c16:uniqueId val="{00000000-02B4-4110-99D9-8D94715A0CF8}"/>
            </c:ext>
          </c:extLst>
        </c:ser>
        <c:dLbls>
          <c:dLblPos val="outEnd"/>
          <c:showLegendKey val="0"/>
          <c:showVal val="1"/>
          <c:showCatName val="0"/>
          <c:showSerName val="0"/>
          <c:showPercent val="0"/>
          <c:showBubbleSize val="0"/>
        </c:dLbls>
        <c:gapWidth val="182"/>
        <c:axId val="1928886432"/>
        <c:axId val="1928875872"/>
      </c:barChart>
      <c:catAx>
        <c:axId val="19288864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MX"/>
          </a:p>
        </c:txPr>
        <c:crossAx val="1928875872"/>
        <c:crosses val="autoZero"/>
        <c:auto val="1"/>
        <c:lblAlgn val="ctr"/>
        <c:lblOffset val="100"/>
        <c:noMultiLvlLbl val="0"/>
      </c:catAx>
      <c:valAx>
        <c:axId val="192887587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r>
                  <a:rPr lang="es-AR" sz="800"/>
                  <a:t>Cantidad de Proyectos</a:t>
                </a:r>
              </a:p>
            </c:rich>
          </c:tx>
          <c:layout>
            <c:manualLayout>
              <c:xMode val="edge"/>
              <c:yMode val="edge"/>
              <c:x val="0.57217250400659769"/>
              <c:y val="0.88913118149526216"/>
            </c:manualLayout>
          </c:layout>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es-MX"/>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MX"/>
          </a:p>
        </c:txPr>
        <c:crossAx val="19288864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s-MX"/>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b="0">
                <a:solidFill>
                  <a:sysClr val="windowText" lastClr="000000"/>
                </a:solidFill>
              </a:rPr>
              <a:t>Desvíos</a:t>
            </a:r>
            <a:r>
              <a:rPr lang="en-US" b="0" baseline="0">
                <a:solidFill>
                  <a:sysClr val="windowText" lastClr="000000"/>
                </a:solidFill>
              </a:rPr>
              <a:t> detectados en diagramas de clases </a:t>
            </a:r>
            <a:endParaRPr lang="en-US" b="0">
              <a:solidFill>
                <a:sysClr val="windowText" lastClr="000000"/>
              </a:solidFill>
            </a:endParaRPr>
          </a:p>
        </c:rich>
      </c:tx>
      <c:layout>
        <c:manualLayout>
          <c:xMode val="edge"/>
          <c:yMode val="edge"/>
          <c:x val="0.21021321610161048"/>
          <c:y val="3.432358122235580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manualLayout>
          <c:layoutTarget val="inner"/>
          <c:xMode val="edge"/>
          <c:yMode val="edge"/>
          <c:x val="0.30300124914625653"/>
          <c:y val="0.17643681829206692"/>
          <c:w val="0.61709482171115704"/>
          <c:h val="0.60602524232031363"/>
        </c:manualLayout>
      </c:layout>
      <c:barChart>
        <c:barDir val="bar"/>
        <c:grouping val="clustered"/>
        <c:varyColors val="0"/>
        <c:ser>
          <c:idx val="0"/>
          <c:order val="0"/>
          <c:tx>
            <c:strRef>
              <c:f>Hoja1!$B$38</c:f>
              <c:strCache>
                <c:ptCount val="1"/>
                <c:pt idx="0">
                  <c:v>Cantidad de Proyectos</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Hoja1!$A$39:$A$43</c:f>
              <c:strCache>
                <c:ptCount val="5"/>
                <c:pt idx="0">
                  <c:v>Ausencia de clases relevantes </c:v>
                </c:pt>
                <c:pt idx="1">
                  <c:v>Excesivo uso de adornos (notas)</c:v>
                </c:pt>
                <c:pt idx="2">
                  <c:v>Uso inadecuado de herencias</c:v>
                </c:pt>
                <c:pt idx="3">
                  <c:v>Inclusion de actores en el diagrama</c:v>
                </c:pt>
                <c:pt idx="4">
                  <c:v>Presencia de tablas multivariadas</c:v>
                </c:pt>
              </c:strCache>
            </c:strRef>
          </c:cat>
          <c:val>
            <c:numRef>
              <c:f>Hoja1!$B$39:$B$43</c:f>
              <c:numCache>
                <c:formatCode>General</c:formatCode>
                <c:ptCount val="5"/>
                <c:pt idx="0">
                  <c:v>20</c:v>
                </c:pt>
                <c:pt idx="1">
                  <c:v>18</c:v>
                </c:pt>
                <c:pt idx="2">
                  <c:v>25</c:v>
                </c:pt>
                <c:pt idx="3">
                  <c:v>10</c:v>
                </c:pt>
                <c:pt idx="4">
                  <c:v>15</c:v>
                </c:pt>
              </c:numCache>
            </c:numRef>
          </c:val>
          <c:extLst>
            <c:ext xmlns:c16="http://schemas.microsoft.com/office/drawing/2014/chart" uri="{C3380CC4-5D6E-409C-BE32-E72D297353CC}">
              <c16:uniqueId val="{00000000-F7D3-454D-83C3-19743456B5D3}"/>
            </c:ext>
          </c:extLst>
        </c:ser>
        <c:dLbls>
          <c:dLblPos val="outEnd"/>
          <c:showLegendKey val="0"/>
          <c:showVal val="1"/>
          <c:showCatName val="0"/>
          <c:showSerName val="0"/>
          <c:showPercent val="0"/>
          <c:showBubbleSize val="0"/>
        </c:dLbls>
        <c:gapWidth val="182"/>
        <c:axId val="1928929632"/>
        <c:axId val="1928927232"/>
      </c:barChart>
      <c:catAx>
        <c:axId val="1928929632"/>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928927232"/>
        <c:crosses val="autoZero"/>
        <c:auto val="1"/>
        <c:lblAlgn val="ctr"/>
        <c:lblOffset val="100"/>
        <c:noMultiLvlLbl val="0"/>
      </c:catAx>
      <c:valAx>
        <c:axId val="1928927232"/>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r>
                  <a:rPr lang="es-AR" sz="800"/>
                  <a:t>Cantidad de Proyectos  </a:t>
                </a:r>
              </a:p>
            </c:rich>
          </c:tx>
          <c:layout>
            <c:manualLayout>
              <c:xMode val="edge"/>
              <c:yMode val="edge"/>
              <c:x val="0.4916936326238302"/>
              <c:y val="0.87936297750868853"/>
            </c:manualLayout>
          </c:layout>
          <c:overlay val="0"/>
          <c:spPr>
            <a:noFill/>
            <a:ln>
              <a:noFill/>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MX"/>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s-MX"/>
          </a:p>
        </c:txPr>
        <c:crossAx val="192892963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r>
              <a:rPr lang="en-US"/>
              <a:t>Desvios detectados en diagramas de secuencia</a:t>
            </a:r>
          </a:p>
        </c:rich>
      </c:tx>
      <c:overlay val="0"/>
      <c:spPr>
        <a:noFill/>
        <a:ln>
          <a:noFill/>
        </a:ln>
        <a:effectLst/>
      </c:spPr>
      <c:txPr>
        <a:bodyPr rot="0" spcFirstLastPara="1" vertOverflow="ellipsis" vert="horz" wrap="square" anchor="ctr" anchorCtr="1"/>
        <a:lstStyle/>
        <a:p>
          <a:pPr>
            <a:defRPr sz="1400" b="0" i="0" u="none" strike="noStrike" kern="1200" spc="0" baseline="0">
              <a:solidFill>
                <a:sysClr val="windowText" lastClr="000000"/>
              </a:solidFill>
              <a:latin typeface="+mn-lt"/>
              <a:ea typeface="+mn-ea"/>
              <a:cs typeface="+mn-cs"/>
            </a:defRPr>
          </a:pPr>
          <a:endParaRPr lang="es-MX"/>
        </a:p>
      </c:txPr>
    </c:title>
    <c:autoTitleDeleted val="0"/>
    <c:plotArea>
      <c:layout/>
      <c:barChart>
        <c:barDir val="bar"/>
        <c:grouping val="clustered"/>
        <c:varyColors val="0"/>
        <c:ser>
          <c:idx val="0"/>
          <c:order val="0"/>
          <c:tx>
            <c:strRef>
              <c:f>Hoja1!$B$46</c:f>
              <c:strCache>
                <c:ptCount val="1"/>
                <c:pt idx="0">
                  <c:v>Cantidad de Proyectos</c:v>
                </c:pt>
              </c:strCache>
            </c:strRef>
          </c:tx>
          <c:spPr>
            <a:solidFill>
              <a:schemeClr val="accent6"/>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ysClr val="windowText" lastClr="000000"/>
                    </a:solidFill>
                    <a:latin typeface="+mn-lt"/>
                    <a:ea typeface="+mn-ea"/>
                    <a:cs typeface="+mn-cs"/>
                  </a:defRPr>
                </a:pPr>
                <a:endParaRPr lang="es-MX"/>
              </a:p>
            </c:txPr>
            <c:dLblPos val="outEnd"/>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Hoja1!$A$47:$A$50</c:f>
              <c:strCache>
                <c:ptCount val="4"/>
                <c:pt idx="0">
                  <c:v>Inclusión de actores en lugar de objetos</c:v>
                </c:pt>
                <c:pt idx="1">
                  <c:v>Inclusión de Archivos/Almacenes al final del diagrama</c:v>
                </c:pt>
                <c:pt idx="2">
                  <c:v>Uso del diagrama para casos de poca relevancia </c:v>
                </c:pt>
                <c:pt idx="3">
                  <c:v>Secuencias de mensajes confusas o mal establecidas</c:v>
                </c:pt>
              </c:strCache>
            </c:strRef>
          </c:cat>
          <c:val>
            <c:numRef>
              <c:f>Hoja1!$B$47:$B$50</c:f>
              <c:numCache>
                <c:formatCode>General</c:formatCode>
                <c:ptCount val="4"/>
                <c:pt idx="0">
                  <c:v>25</c:v>
                </c:pt>
                <c:pt idx="1">
                  <c:v>20</c:v>
                </c:pt>
                <c:pt idx="2">
                  <c:v>28</c:v>
                </c:pt>
                <c:pt idx="3">
                  <c:v>14</c:v>
                </c:pt>
              </c:numCache>
            </c:numRef>
          </c:val>
          <c:extLst>
            <c:ext xmlns:c16="http://schemas.microsoft.com/office/drawing/2014/chart" uri="{C3380CC4-5D6E-409C-BE32-E72D297353CC}">
              <c16:uniqueId val="{00000000-8432-4ED3-8383-1938BBFAFB35}"/>
            </c:ext>
          </c:extLst>
        </c:ser>
        <c:dLbls>
          <c:showLegendKey val="0"/>
          <c:showVal val="0"/>
          <c:showCatName val="0"/>
          <c:showSerName val="0"/>
          <c:showPercent val="0"/>
          <c:showBubbleSize val="0"/>
        </c:dLbls>
        <c:gapWidth val="182"/>
        <c:axId val="1037100624"/>
        <c:axId val="1037078544"/>
      </c:barChart>
      <c:catAx>
        <c:axId val="103710062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MX"/>
          </a:p>
        </c:txPr>
        <c:crossAx val="1037078544"/>
        <c:crosses val="autoZero"/>
        <c:auto val="1"/>
        <c:lblAlgn val="ctr"/>
        <c:lblOffset val="100"/>
        <c:noMultiLvlLbl val="0"/>
      </c:catAx>
      <c:valAx>
        <c:axId val="1037078544"/>
        <c:scaling>
          <c:orientation val="minMax"/>
        </c:scaling>
        <c:delete val="0"/>
        <c:axPos val="b"/>
        <c:majorGridlines>
          <c:spPr>
            <a:ln w="9525" cap="flat" cmpd="sng" algn="ctr">
              <a:solidFill>
                <a:schemeClr val="tx1">
                  <a:lumMod val="15000"/>
                  <a:lumOff val="85000"/>
                </a:schemeClr>
              </a:solidFill>
              <a:round/>
            </a:ln>
            <a:effectLst/>
          </c:spPr>
        </c:majorGridlines>
        <c:title>
          <c:tx>
            <c:rich>
              <a:bodyPr rot="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r>
                  <a:rPr lang="es-AR" sz="800"/>
                  <a:t>Cantidad de Proyectos</a:t>
                </a:r>
              </a:p>
            </c:rich>
          </c:tx>
          <c:overlay val="0"/>
          <c:spPr>
            <a:noFill/>
            <a:ln>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mn-lt"/>
                  <a:ea typeface="+mn-ea"/>
                  <a:cs typeface="+mn-cs"/>
                </a:defRPr>
              </a:pPr>
              <a:endParaRPr lang="es-MX"/>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mn-lt"/>
                <a:ea typeface="+mn-ea"/>
                <a:cs typeface="+mn-cs"/>
              </a:defRPr>
            </a:pPr>
            <a:endParaRPr lang="es-MX"/>
          </a:p>
        </c:txPr>
        <c:crossAx val="1037100624"/>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solidFill>
            <a:sysClr val="windowText" lastClr="000000"/>
          </a:solidFill>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3">
  <a:schemeClr val="accent6"/>
  <a:schemeClr val="accent5"/>
  <a:schemeClr val="accent4"/>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16">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11BCC2B3-DB14-4A5C-B74E-9925EECC31BE}" type="doc">
      <dgm:prSet loTypeId="urn:microsoft.com/office/officeart/2005/8/layout/StepDownProcess" loCatId="process" qsTypeId="urn:microsoft.com/office/officeart/2005/8/quickstyle/simple1" qsCatId="simple" csTypeId="urn:microsoft.com/office/officeart/2005/8/colors/accent1_2" csCatId="accent1" phldr="1"/>
      <dgm:spPr/>
      <dgm:t>
        <a:bodyPr/>
        <a:lstStyle/>
        <a:p>
          <a:endParaRPr lang="es-AR"/>
        </a:p>
      </dgm:t>
    </dgm:pt>
    <dgm:pt modelId="{91D815F8-33F8-4E16-AC16-6DF32106F99A}">
      <dgm:prSet phldrT="[Texto]"/>
      <dgm:spPr/>
      <dgm:t>
        <a:bodyPr/>
        <a:lstStyle/>
        <a:p>
          <a:r>
            <a:rPr lang="es-AR"/>
            <a:t>Ingeniería de Requerimeintos</a:t>
          </a:r>
        </a:p>
      </dgm:t>
    </dgm:pt>
    <dgm:pt modelId="{FB47457C-C69E-493F-95F9-500824EEC91F}" type="parTrans" cxnId="{3A7DB228-1070-4B3C-BBEA-EBA6752A795D}">
      <dgm:prSet/>
      <dgm:spPr/>
      <dgm:t>
        <a:bodyPr/>
        <a:lstStyle/>
        <a:p>
          <a:endParaRPr lang="es-AR"/>
        </a:p>
      </dgm:t>
    </dgm:pt>
    <dgm:pt modelId="{0E5DE15C-A32A-4AC7-82CA-943226351AF5}" type="sibTrans" cxnId="{3A7DB228-1070-4B3C-BBEA-EBA6752A795D}">
      <dgm:prSet/>
      <dgm:spPr/>
      <dgm:t>
        <a:bodyPr/>
        <a:lstStyle/>
        <a:p>
          <a:endParaRPr lang="es-AR"/>
        </a:p>
      </dgm:t>
    </dgm:pt>
    <dgm:pt modelId="{1A712AA6-2087-4112-98BC-F97DBAF78C9B}">
      <dgm:prSet phldrT="[Texto]" custT="1"/>
      <dgm:spPr/>
      <dgm:t>
        <a:bodyPr/>
        <a:lstStyle/>
        <a:p>
          <a:r>
            <a:rPr lang="es-AR" sz="900"/>
            <a:t>Elicitación de requerimientos</a:t>
          </a:r>
        </a:p>
      </dgm:t>
    </dgm:pt>
    <dgm:pt modelId="{5D6EDBFF-110D-4286-89F5-3B305E8ACD9B}" type="parTrans" cxnId="{5DB65DD1-9EEC-4574-9381-96C1250184C0}">
      <dgm:prSet/>
      <dgm:spPr/>
      <dgm:t>
        <a:bodyPr/>
        <a:lstStyle/>
        <a:p>
          <a:endParaRPr lang="es-AR"/>
        </a:p>
      </dgm:t>
    </dgm:pt>
    <dgm:pt modelId="{575A371C-E9CB-4A19-9DAB-EC1453ABA495}" type="sibTrans" cxnId="{5DB65DD1-9EEC-4574-9381-96C1250184C0}">
      <dgm:prSet/>
      <dgm:spPr/>
      <dgm:t>
        <a:bodyPr/>
        <a:lstStyle/>
        <a:p>
          <a:endParaRPr lang="es-AR"/>
        </a:p>
      </dgm:t>
    </dgm:pt>
    <dgm:pt modelId="{D445CA01-91FE-4C44-9724-A664C9CFEC25}">
      <dgm:prSet phldrT="[Texto]"/>
      <dgm:spPr/>
      <dgm:t>
        <a:bodyPr/>
        <a:lstStyle/>
        <a:p>
          <a:r>
            <a:rPr lang="es-AR"/>
            <a:t>Vista de Datos</a:t>
          </a:r>
        </a:p>
      </dgm:t>
    </dgm:pt>
    <dgm:pt modelId="{E8ABA3C7-9273-4989-BD56-DA8F032040D1}" type="parTrans" cxnId="{E552AE17-A318-4348-8010-7482ED0F3100}">
      <dgm:prSet/>
      <dgm:spPr/>
      <dgm:t>
        <a:bodyPr/>
        <a:lstStyle/>
        <a:p>
          <a:endParaRPr lang="es-AR"/>
        </a:p>
      </dgm:t>
    </dgm:pt>
    <dgm:pt modelId="{C5975D2E-DE68-4C04-9B89-A0F3591D3D65}" type="sibTrans" cxnId="{E552AE17-A318-4348-8010-7482ED0F3100}">
      <dgm:prSet/>
      <dgm:spPr/>
      <dgm:t>
        <a:bodyPr/>
        <a:lstStyle/>
        <a:p>
          <a:endParaRPr lang="es-AR"/>
        </a:p>
      </dgm:t>
    </dgm:pt>
    <dgm:pt modelId="{4BE6E4E8-0C44-4CDB-B602-640C8B9CE35B}">
      <dgm:prSet phldrT="[Texto]" custT="1"/>
      <dgm:spPr/>
      <dgm:t>
        <a:bodyPr/>
        <a:lstStyle/>
        <a:p>
          <a:r>
            <a:rPr lang="es-AR" sz="1000"/>
            <a:t>Diagrama de clases</a:t>
          </a:r>
        </a:p>
      </dgm:t>
    </dgm:pt>
    <dgm:pt modelId="{74EC2471-AEB6-4535-B356-5585A4F8CBD7}" type="parTrans" cxnId="{D977ED1A-D50F-4313-9E95-D3F97FEA459A}">
      <dgm:prSet/>
      <dgm:spPr/>
      <dgm:t>
        <a:bodyPr/>
        <a:lstStyle/>
        <a:p>
          <a:endParaRPr lang="es-AR"/>
        </a:p>
      </dgm:t>
    </dgm:pt>
    <dgm:pt modelId="{3838A9F3-5301-40B6-8151-9D681FB2ACC0}" type="sibTrans" cxnId="{D977ED1A-D50F-4313-9E95-D3F97FEA459A}">
      <dgm:prSet/>
      <dgm:spPr/>
      <dgm:t>
        <a:bodyPr/>
        <a:lstStyle/>
        <a:p>
          <a:endParaRPr lang="es-AR"/>
        </a:p>
      </dgm:t>
    </dgm:pt>
    <dgm:pt modelId="{F223FF4F-1C6C-4397-833C-C5EF55447EF3}">
      <dgm:prSet phldrT="[Texto]"/>
      <dgm:spPr/>
      <dgm:t>
        <a:bodyPr/>
        <a:lstStyle/>
        <a:p>
          <a:r>
            <a:rPr lang="es-AR"/>
            <a:t>Vista de Interacciones </a:t>
          </a:r>
        </a:p>
      </dgm:t>
    </dgm:pt>
    <dgm:pt modelId="{BC60DB1B-D4B1-4BB2-8DA6-831EA1650A75}" type="parTrans" cxnId="{8622ED5C-1E2C-4A95-BE20-B4C6091C9F16}">
      <dgm:prSet/>
      <dgm:spPr/>
      <dgm:t>
        <a:bodyPr/>
        <a:lstStyle/>
        <a:p>
          <a:endParaRPr lang="es-AR"/>
        </a:p>
      </dgm:t>
    </dgm:pt>
    <dgm:pt modelId="{F10AEA04-D372-406D-AE6A-494F5566E585}" type="sibTrans" cxnId="{8622ED5C-1E2C-4A95-BE20-B4C6091C9F16}">
      <dgm:prSet/>
      <dgm:spPr/>
      <dgm:t>
        <a:bodyPr/>
        <a:lstStyle/>
        <a:p>
          <a:endParaRPr lang="es-AR"/>
        </a:p>
      </dgm:t>
    </dgm:pt>
    <dgm:pt modelId="{3BB3EDF8-408A-4331-BB2E-3DC02CC4D8DB}">
      <dgm:prSet phldrT="[Texto]" custT="1"/>
      <dgm:spPr/>
      <dgm:t>
        <a:bodyPr/>
        <a:lstStyle/>
        <a:p>
          <a:r>
            <a:rPr lang="es-AR" sz="900"/>
            <a:t>Diagrama de artefactos</a:t>
          </a:r>
        </a:p>
      </dgm:t>
    </dgm:pt>
    <dgm:pt modelId="{835DB6CF-3570-4933-BDC8-8CD8263D77D8}" type="parTrans" cxnId="{58F11B2C-4340-42D8-9F15-BED5D14FCB27}">
      <dgm:prSet/>
      <dgm:spPr/>
      <dgm:t>
        <a:bodyPr/>
        <a:lstStyle/>
        <a:p>
          <a:endParaRPr lang="es-AR"/>
        </a:p>
      </dgm:t>
    </dgm:pt>
    <dgm:pt modelId="{B7B34E03-2F9E-49F2-BD54-28EA6890C2CC}" type="sibTrans" cxnId="{58F11B2C-4340-42D8-9F15-BED5D14FCB27}">
      <dgm:prSet/>
      <dgm:spPr/>
      <dgm:t>
        <a:bodyPr/>
        <a:lstStyle/>
        <a:p>
          <a:endParaRPr lang="es-AR"/>
        </a:p>
      </dgm:t>
    </dgm:pt>
    <dgm:pt modelId="{4FB3BB38-06A6-4DA0-BB21-F9BD83B76AE1}">
      <dgm:prSet phldrT="[Texto]"/>
      <dgm:spPr/>
      <dgm:t>
        <a:bodyPr/>
        <a:lstStyle/>
        <a:p>
          <a:endParaRPr lang="es-AR" sz="500"/>
        </a:p>
      </dgm:t>
    </dgm:pt>
    <dgm:pt modelId="{607EC24F-8625-4001-9D08-DE1222263338}" type="parTrans" cxnId="{20AC2151-DD0F-489E-A271-89680EE2FF9C}">
      <dgm:prSet/>
      <dgm:spPr/>
      <dgm:t>
        <a:bodyPr/>
        <a:lstStyle/>
        <a:p>
          <a:endParaRPr lang="es-AR"/>
        </a:p>
      </dgm:t>
    </dgm:pt>
    <dgm:pt modelId="{48D68338-C0FB-42DE-849F-65BDD60EDA68}" type="sibTrans" cxnId="{20AC2151-DD0F-489E-A271-89680EE2FF9C}">
      <dgm:prSet/>
      <dgm:spPr/>
      <dgm:t>
        <a:bodyPr/>
        <a:lstStyle/>
        <a:p>
          <a:endParaRPr lang="es-AR"/>
        </a:p>
      </dgm:t>
    </dgm:pt>
    <dgm:pt modelId="{5250519F-15C0-4C9F-A615-53BBF70DBCFF}">
      <dgm:prSet phldrT="[Texto]"/>
      <dgm:spPr/>
      <dgm:t>
        <a:bodyPr/>
        <a:lstStyle/>
        <a:p>
          <a:r>
            <a:rPr lang="es-AR"/>
            <a:t>Vista de Arquitectura / Estructura</a:t>
          </a:r>
        </a:p>
      </dgm:t>
    </dgm:pt>
    <dgm:pt modelId="{47980FAF-8693-425E-B04B-D4ECD1E5F54C}" type="parTrans" cxnId="{2E405A20-6202-445D-A516-05F5588CB7F8}">
      <dgm:prSet/>
      <dgm:spPr/>
      <dgm:t>
        <a:bodyPr/>
        <a:lstStyle/>
        <a:p>
          <a:endParaRPr lang="es-AR"/>
        </a:p>
      </dgm:t>
    </dgm:pt>
    <dgm:pt modelId="{032EE6B2-6F45-4AEA-8057-781D0F73950B}" type="sibTrans" cxnId="{2E405A20-6202-445D-A516-05F5588CB7F8}">
      <dgm:prSet/>
      <dgm:spPr/>
      <dgm:t>
        <a:bodyPr/>
        <a:lstStyle/>
        <a:p>
          <a:endParaRPr lang="es-AR"/>
        </a:p>
      </dgm:t>
    </dgm:pt>
    <dgm:pt modelId="{DBDC7D82-7A64-4AE8-A628-FFEF5AD03422}">
      <dgm:prSet phldrT="[Texto]" custT="1"/>
      <dgm:spPr/>
      <dgm:t>
        <a:bodyPr/>
        <a:lstStyle/>
        <a:p>
          <a:r>
            <a:rPr lang="es-AR" sz="900"/>
            <a:t>Especificación de requerimientos</a:t>
          </a:r>
        </a:p>
      </dgm:t>
    </dgm:pt>
    <dgm:pt modelId="{8B034413-C53A-4B7D-A1C0-621856AEC769}" type="parTrans" cxnId="{64F5824B-4BFE-455B-B43A-8FAB639AF5EE}">
      <dgm:prSet/>
      <dgm:spPr/>
      <dgm:t>
        <a:bodyPr/>
        <a:lstStyle/>
        <a:p>
          <a:endParaRPr lang="es-AR"/>
        </a:p>
      </dgm:t>
    </dgm:pt>
    <dgm:pt modelId="{E5E95AD8-60A4-4ACB-89FE-2288F5528505}" type="sibTrans" cxnId="{64F5824B-4BFE-455B-B43A-8FAB639AF5EE}">
      <dgm:prSet/>
      <dgm:spPr/>
      <dgm:t>
        <a:bodyPr/>
        <a:lstStyle/>
        <a:p>
          <a:endParaRPr lang="es-AR"/>
        </a:p>
      </dgm:t>
    </dgm:pt>
    <dgm:pt modelId="{AF7C1107-59A8-4376-A301-83ED8FCD3996}">
      <dgm:prSet phldrT="[Texto]" custT="1"/>
      <dgm:spPr/>
      <dgm:t>
        <a:bodyPr/>
        <a:lstStyle/>
        <a:p>
          <a:r>
            <a:rPr lang="es-AR" sz="900"/>
            <a:t>Validación de requerimientos</a:t>
          </a:r>
        </a:p>
      </dgm:t>
    </dgm:pt>
    <dgm:pt modelId="{D5FF4DC3-0083-44DB-98B0-52BCC5393D51}" type="parTrans" cxnId="{E239C172-CE5C-4AEB-82E8-CC5D565F0971}">
      <dgm:prSet/>
      <dgm:spPr/>
      <dgm:t>
        <a:bodyPr/>
        <a:lstStyle/>
        <a:p>
          <a:endParaRPr lang="es-AR"/>
        </a:p>
      </dgm:t>
    </dgm:pt>
    <dgm:pt modelId="{693CACA2-E5BB-468B-B38C-16D8A6493747}" type="sibTrans" cxnId="{E239C172-CE5C-4AEB-82E8-CC5D565F0971}">
      <dgm:prSet/>
      <dgm:spPr/>
      <dgm:t>
        <a:bodyPr/>
        <a:lstStyle/>
        <a:p>
          <a:endParaRPr lang="es-AR"/>
        </a:p>
      </dgm:t>
    </dgm:pt>
    <dgm:pt modelId="{A657AF9A-DB77-46A1-9380-5F1768B4D761}">
      <dgm:prSet phldrT="[Texto]" custT="1"/>
      <dgm:spPr/>
      <dgm:t>
        <a:bodyPr/>
        <a:lstStyle/>
        <a:p>
          <a:r>
            <a:rPr lang="es-AR" sz="1000"/>
            <a:t>Diagrama de objetos</a:t>
          </a:r>
        </a:p>
      </dgm:t>
    </dgm:pt>
    <dgm:pt modelId="{CBA81340-2516-464E-8882-E8E5EB03125D}" type="parTrans" cxnId="{42FBDA40-8BD6-417B-B71C-E9AC8A72DD3D}">
      <dgm:prSet/>
      <dgm:spPr/>
      <dgm:t>
        <a:bodyPr/>
        <a:lstStyle/>
        <a:p>
          <a:endParaRPr lang="es-AR"/>
        </a:p>
      </dgm:t>
    </dgm:pt>
    <dgm:pt modelId="{B62E4773-1E77-472B-AE0D-6379E948F943}" type="sibTrans" cxnId="{42FBDA40-8BD6-417B-B71C-E9AC8A72DD3D}">
      <dgm:prSet/>
      <dgm:spPr/>
      <dgm:t>
        <a:bodyPr/>
        <a:lstStyle/>
        <a:p>
          <a:endParaRPr lang="es-AR"/>
        </a:p>
      </dgm:t>
    </dgm:pt>
    <dgm:pt modelId="{0DA7E9BC-93F4-419B-8B5D-88A82C7B9807}">
      <dgm:prSet phldrT="[Texto]" custT="1"/>
      <dgm:spPr/>
      <dgm:t>
        <a:bodyPr/>
        <a:lstStyle/>
        <a:p>
          <a:r>
            <a:rPr lang="es-AR" sz="800"/>
            <a:t>Diagrama de secuencia</a:t>
          </a:r>
        </a:p>
      </dgm:t>
    </dgm:pt>
    <dgm:pt modelId="{EC1420DD-9342-4C7E-921E-E7FD1C88F61C}" type="parTrans" cxnId="{682B9C05-A2E9-4A8A-8AA0-E0E8EC1DEDF9}">
      <dgm:prSet/>
      <dgm:spPr/>
      <dgm:t>
        <a:bodyPr/>
        <a:lstStyle/>
        <a:p>
          <a:endParaRPr lang="es-AR"/>
        </a:p>
      </dgm:t>
    </dgm:pt>
    <dgm:pt modelId="{F7A7C676-B1D5-47C7-BD9A-D27ED06D75A0}" type="sibTrans" cxnId="{682B9C05-A2E9-4A8A-8AA0-E0E8EC1DEDF9}">
      <dgm:prSet/>
      <dgm:spPr/>
      <dgm:t>
        <a:bodyPr/>
        <a:lstStyle/>
        <a:p>
          <a:endParaRPr lang="es-AR"/>
        </a:p>
      </dgm:t>
    </dgm:pt>
    <dgm:pt modelId="{E3F6BCB1-21DA-4D84-BEA0-7B1BD2FF2285}">
      <dgm:prSet phldrT="[Texto]" custT="1"/>
      <dgm:spPr/>
      <dgm:t>
        <a:bodyPr/>
        <a:lstStyle/>
        <a:p>
          <a:r>
            <a:rPr lang="es-AR" sz="800"/>
            <a:t>Diagrama de interacciones</a:t>
          </a:r>
        </a:p>
      </dgm:t>
    </dgm:pt>
    <dgm:pt modelId="{D66CCE36-D7BD-419B-8C95-290E4C2B4B80}" type="parTrans" cxnId="{4A665E2A-76C1-4EB6-9AA8-9C7DB0FAA46E}">
      <dgm:prSet/>
      <dgm:spPr/>
      <dgm:t>
        <a:bodyPr/>
        <a:lstStyle/>
        <a:p>
          <a:endParaRPr lang="es-AR"/>
        </a:p>
      </dgm:t>
    </dgm:pt>
    <dgm:pt modelId="{3C1E2DE6-6C7E-41E1-A691-A20EAC467AE8}" type="sibTrans" cxnId="{4A665E2A-76C1-4EB6-9AA8-9C7DB0FAA46E}">
      <dgm:prSet/>
      <dgm:spPr/>
      <dgm:t>
        <a:bodyPr/>
        <a:lstStyle/>
        <a:p>
          <a:endParaRPr lang="es-AR"/>
        </a:p>
      </dgm:t>
    </dgm:pt>
    <dgm:pt modelId="{22A36E5F-9078-4C0C-AB9B-A30657EB453D}">
      <dgm:prSet phldrT="[Texto]" custT="1"/>
      <dgm:spPr/>
      <dgm:t>
        <a:bodyPr/>
        <a:lstStyle/>
        <a:p>
          <a:r>
            <a:rPr lang="es-AR" sz="800"/>
            <a:t>Diagrama de estados</a:t>
          </a:r>
        </a:p>
      </dgm:t>
    </dgm:pt>
    <dgm:pt modelId="{680D5DEF-259D-48E4-9B16-63DED1D9E6DF}" type="parTrans" cxnId="{4C71B67F-6D6D-4DE3-A63A-DB2A82B13D75}">
      <dgm:prSet/>
      <dgm:spPr/>
      <dgm:t>
        <a:bodyPr/>
        <a:lstStyle/>
        <a:p>
          <a:endParaRPr lang="es-AR"/>
        </a:p>
      </dgm:t>
    </dgm:pt>
    <dgm:pt modelId="{436B2ECB-D7DB-420D-910E-E01C783F79F5}" type="sibTrans" cxnId="{4C71B67F-6D6D-4DE3-A63A-DB2A82B13D75}">
      <dgm:prSet/>
      <dgm:spPr/>
      <dgm:t>
        <a:bodyPr/>
        <a:lstStyle/>
        <a:p>
          <a:endParaRPr lang="es-AR"/>
        </a:p>
      </dgm:t>
    </dgm:pt>
    <dgm:pt modelId="{A0BEB995-26D3-4052-908B-F76D8888E311}">
      <dgm:prSet phldrT="[Texto]" custT="1"/>
      <dgm:spPr/>
      <dgm:t>
        <a:bodyPr/>
        <a:lstStyle/>
        <a:p>
          <a:r>
            <a:rPr lang="es-AR" sz="800"/>
            <a:t>Diagrama de actividades</a:t>
          </a:r>
        </a:p>
      </dgm:t>
    </dgm:pt>
    <dgm:pt modelId="{7D9D04DB-9246-405E-8766-05D828A061BB}" type="parTrans" cxnId="{A2DB7ECA-D008-477F-A942-EBE824DDFE58}">
      <dgm:prSet/>
      <dgm:spPr/>
      <dgm:t>
        <a:bodyPr/>
        <a:lstStyle/>
        <a:p>
          <a:endParaRPr lang="es-AR"/>
        </a:p>
      </dgm:t>
    </dgm:pt>
    <dgm:pt modelId="{83444948-10A1-44BD-88B5-96B4E4D83C8B}" type="sibTrans" cxnId="{A2DB7ECA-D008-477F-A942-EBE824DDFE58}">
      <dgm:prSet/>
      <dgm:spPr/>
      <dgm:t>
        <a:bodyPr/>
        <a:lstStyle/>
        <a:p>
          <a:endParaRPr lang="es-AR"/>
        </a:p>
      </dgm:t>
    </dgm:pt>
    <dgm:pt modelId="{9A7FAC01-AD93-4BAD-868A-AC287D324F27}">
      <dgm:prSet phldrT="[Texto]" custT="1"/>
      <dgm:spPr/>
      <dgm:t>
        <a:bodyPr/>
        <a:lstStyle/>
        <a:p>
          <a:r>
            <a:rPr lang="es-AR" sz="900"/>
            <a:t>Diagrama de componentes</a:t>
          </a:r>
        </a:p>
      </dgm:t>
    </dgm:pt>
    <dgm:pt modelId="{685B020E-2FE3-4A66-ADF3-7B5F8E0CCAF7}" type="parTrans" cxnId="{AA26FB79-A79F-45E1-940B-CF4DCCB8ABD5}">
      <dgm:prSet/>
      <dgm:spPr/>
      <dgm:t>
        <a:bodyPr/>
        <a:lstStyle/>
        <a:p>
          <a:endParaRPr lang="es-AR"/>
        </a:p>
      </dgm:t>
    </dgm:pt>
    <dgm:pt modelId="{FA0C8012-8807-4CFB-B816-2532BFE522EA}" type="sibTrans" cxnId="{AA26FB79-A79F-45E1-940B-CF4DCCB8ABD5}">
      <dgm:prSet/>
      <dgm:spPr/>
      <dgm:t>
        <a:bodyPr/>
        <a:lstStyle/>
        <a:p>
          <a:endParaRPr lang="es-AR"/>
        </a:p>
      </dgm:t>
    </dgm:pt>
    <dgm:pt modelId="{E8B65D49-624A-4329-8931-202D4F944EA6}">
      <dgm:prSet phldrT="[Texto]" custT="1"/>
      <dgm:spPr/>
      <dgm:t>
        <a:bodyPr/>
        <a:lstStyle/>
        <a:p>
          <a:r>
            <a:rPr lang="es-AR" sz="900"/>
            <a:t>Diagrama de despliegue</a:t>
          </a:r>
        </a:p>
      </dgm:t>
    </dgm:pt>
    <dgm:pt modelId="{06179BC4-BB85-4A26-9510-6E494865BFBC}" type="parTrans" cxnId="{EE46C4CA-FCBE-458F-8CD9-C7BF77A74942}">
      <dgm:prSet/>
      <dgm:spPr/>
      <dgm:t>
        <a:bodyPr/>
        <a:lstStyle/>
        <a:p>
          <a:endParaRPr lang="es-AR"/>
        </a:p>
      </dgm:t>
    </dgm:pt>
    <dgm:pt modelId="{BBEE3D36-96A7-4CCF-A163-5E7ED3FA9FDA}" type="sibTrans" cxnId="{EE46C4CA-FCBE-458F-8CD9-C7BF77A74942}">
      <dgm:prSet/>
      <dgm:spPr/>
      <dgm:t>
        <a:bodyPr/>
        <a:lstStyle/>
        <a:p>
          <a:endParaRPr lang="es-AR"/>
        </a:p>
      </dgm:t>
    </dgm:pt>
    <dgm:pt modelId="{EFD1A9B1-4533-4514-9489-D3C54CB0399F}">
      <dgm:prSet phldrT="[Texto]" custT="1"/>
      <dgm:spPr/>
      <dgm:t>
        <a:bodyPr/>
        <a:lstStyle/>
        <a:p>
          <a:r>
            <a:rPr lang="es-AR" sz="800"/>
            <a:t>Diagrama de casos de uso</a:t>
          </a:r>
        </a:p>
      </dgm:t>
    </dgm:pt>
    <dgm:pt modelId="{2AB39B82-3D68-4212-906F-E94BC691CBF6}" type="parTrans" cxnId="{0E8811DB-699B-4DDD-BF94-8CDC5A8D693E}">
      <dgm:prSet/>
      <dgm:spPr/>
      <dgm:t>
        <a:bodyPr/>
        <a:lstStyle/>
        <a:p>
          <a:endParaRPr lang="es-AR"/>
        </a:p>
      </dgm:t>
    </dgm:pt>
    <dgm:pt modelId="{1E7817D3-C231-4621-BD64-962796F18FFE}" type="sibTrans" cxnId="{0E8811DB-699B-4DDD-BF94-8CDC5A8D693E}">
      <dgm:prSet/>
      <dgm:spPr/>
      <dgm:t>
        <a:bodyPr/>
        <a:lstStyle/>
        <a:p>
          <a:endParaRPr lang="es-AR"/>
        </a:p>
      </dgm:t>
    </dgm:pt>
    <dgm:pt modelId="{669BBFB5-F6BC-4FF3-BE9F-906ECC282F3E}" type="pres">
      <dgm:prSet presAssocID="{11BCC2B3-DB14-4A5C-B74E-9925EECC31BE}" presName="rootnode" presStyleCnt="0">
        <dgm:presLayoutVars>
          <dgm:chMax/>
          <dgm:chPref/>
          <dgm:dir/>
          <dgm:animLvl val="lvl"/>
        </dgm:presLayoutVars>
      </dgm:prSet>
      <dgm:spPr/>
    </dgm:pt>
    <dgm:pt modelId="{A7C8FFC4-671B-4B7F-86D0-208AE8B50F08}" type="pres">
      <dgm:prSet presAssocID="{91D815F8-33F8-4E16-AC16-6DF32106F99A}" presName="composite" presStyleCnt="0"/>
      <dgm:spPr/>
    </dgm:pt>
    <dgm:pt modelId="{8B624AD8-B7A3-49F5-A5E5-7F07303C6CAC}" type="pres">
      <dgm:prSet presAssocID="{91D815F8-33F8-4E16-AC16-6DF32106F99A}" presName="bentUpArrow1" presStyleLbl="alignImgPlace1" presStyleIdx="0" presStyleCnt="3" custLinFactNeighborX="43947" custLinFactNeighborY="2502"/>
      <dgm:spPr/>
    </dgm:pt>
    <dgm:pt modelId="{8DE76915-B1B3-466D-9A83-7C59515704E5}" type="pres">
      <dgm:prSet presAssocID="{91D815F8-33F8-4E16-AC16-6DF32106F99A}" presName="ParentText" presStyleLbl="node1" presStyleIdx="0" presStyleCnt="4">
        <dgm:presLayoutVars>
          <dgm:chMax val="1"/>
          <dgm:chPref val="1"/>
          <dgm:bulletEnabled val="1"/>
        </dgm:presLayoutVars>
      </dgm:prSet>
      <dgm:spPr/>
    </dgm:pt>
    <dgm:pt modelId="{7F4412D0-83EB-4E4F-835A-75E1AFBBB2C2}" type="pres">
      <dgm:prSet presAssocID="{91D815F8-33F8-4E16-AC16-6DF32106F99A}" presName="ChildText" presStyleLbl="revTx" presStyleIdx="0" presStyleCnt="4" custScaleX="281289" custScaleY="108918" custLinFactNeighborX="98074" custLinFactNeighborY="3940">
        <dgm:presLayoutVars>
          <dgm:chMax val="0"/>
          <dgm:chPref val="0"/>
          <dgm:bulletEnabled val="1"/>
        </dgm:presLayoutVars>
      </dgm:prSet>
      <dgm:spPr/>
    </dgm:pt>
    <dgm:pt modelId="{C47F5786-F790-414F-8383-AE395DBA9EB9}" type="pres">
      <dgm:prSet presAssocID="{0E5DE15C-A32A-4AC7-82CA-943226351AF5}" presName="sibTrans" presStyleCnt="0"/>
      <dgm:spPr/>
    </dgm:pt>
    <dgm:pt modelId="{4543E2B4-022D-4481-AB84-6CC59D440EB3}" type="pres">
      <dgm:prSet presAssocID="{D445CA01-91FE-4C44-9724-A664C9CFEC25}" presName="composite" presStyleCnt="0"/>
      <dgm:spPr/>
    </dgm:pt>
    <dgm:pt modelId="{83F3C1F9-D098-4E05-9139-C6263DB15227}" type="pres">
      <dgm:prSet presAssocID="{D445CA01-91FE-4C44-9724-A664C9CFEC25}" presName="bentUpArrow1" presStyleLbl="alignImgPlace1" presStyleIdx="1" presStyleCnt="3" custLinFactNeighborX="45046" custLinFactNeighborY="2502"/>
      <dgm:spPr/>
    </dgm:pt>
    <dgm:pt modelId="{2CD914C4-B449-4FBC-9E2D-8B766BABD129}" type="pres">
      <dgm:prSet presAssocID="{D445CA01-91FE-4C44-9724-A664C9CFEC25}" presName="ParentText" presStyleLbl="node1" presStyleIdx="1" presStyleCnt="4">
        <dgm:presLayoutVars>
          <dgm:chMax val="1"/>
          <dgm:chPref val="1"/>
          <dgm:bulletEnabled val="1"/>
        </dgm:presLayoutVars>
      </dgm:prSet>
      <dgm:spPr/>
    </dgm:pt>
    <dgm:pt modelId="{36A6DA08-1C8C-4506-8520-DA7A4B3050EA}" type="pres">
      <dgm:prSet presAssocID="{D445CA01-91FE-4C44-9724-A664C9CFEC25}" presName="ChildText" presStyleLbl="revTx" presStyleIdx="1" presStyleCnt="4" custScaleX="211870" custLinFactNeighborX="60275">
        <dgm:presLayoutVars>
          <dgm:chMax val="0"/>
          <dgm:chPref val="0"/>
          <dgm:bulletEnabled val="1"/>
        </dgm:presLayoutVars>
      </dgm:prSet>
      <dgm:spPr/>
    </dgm:pt>
    <dgm:pt modelId="{4146A611-BDFF-48CE-961E-30D57AF37E2A}" type="pres">
      <dgm:prSet presAssocID="{C5975D2E-DE68-4C04-9B89-A0F3591D3D65}" presName="sibTrans" presStyleCnt="0"/>
      <dgm:spPr/>
    </dgm:pt>
    <dgm:pt modelId="{DFED6A8B-A7E2-41D1-81ED-B44D952A9158}" type="pres">
      <dgm:prSet presAssocID="{F223FF4F-1C6C-4397-833C-C5EF55447EF3}" presName="composite" presStyleCnt="0"/>
      <dgm:spPr/>
    </dgm:pt>
    <dgm:pt modelId="{DFE1CA90-8789-4CD4-941B-7EC0BAF991F4}" type="pres">
      <dgm:prSet presAssocID="{F223FF4F-1C6C-4397-833C-C5EF55447EF3}" presName="bentUpArrow1" presStyleLbl="alignImgPlace1" presStyleIdx="2" presStyleCnt="3" custLinFactNeighborX="41750" custLinFactNeighborY="1251"/>
      <dgm:spPr/>
    </dgm:pt>
    <dgm:pt modelId="{A6002FB9-5B6E-4BB9-9B49-38F509FA87B4}" type="pres">
      <dgm:prSet presAssocID="{F223FF4F-1C6C-4397-833C-C5EF55447EF3}" presName="ParentText" presStyleLbl="node1" presStyleIdx="2" presStyleCnt="4">
        <dgm:presLayoutVars>
          <dgm:chMax val="1"/>
          <dgm:chPref val="1"/>
          <dgm:bulletEnabled val="1"/>
        </dgm:presLayoutVars>
      </dgm:prSet>
      <dgm:spPr/>
    </dgm:pt>
    <dgm:pt modelId="{1FBF975D-1ACE-4BE5-8877-0827920B5357}" type="pres">
      <dgm:prSet presAssocID="{F223FF4F-1C6C-4397-833C-C5EF55447EF3}" presName="ChildText" presStyleLbl="revTx" presStyleIdx="2" presStyleCnt="4" custScaleX="234397" custLinFactNeighborX="80706" custLinFactNeighborY="1314">
        <dgm:presLayoutVars>
          <dgm:chMax val="0"/>
          <dgm:chPref val="0"/>
          <dgm:bulletEnabled val="1"/>
        </dgm:presLayoutVars>
      </dgm:prSet>
      <dgm:spPr/>
    </dgm:pt>
    <dgm:pt modelId="{D2F31D72-7D19-40F9-89E8-05900F972247}" type="pres">
      <dgm:prSet presAssocID="{F10AEA04-D372-406D-AE6A-494F5566E585}" presName="sibTrans" presStyleCnt="0"/>
      <dgm:spPr/>
    </dgm:pt>
    <dgm:pt modelId="{D17D766A-A8BE-4C83-B51A-728A0CC7A036}" type="pres">
      <dgm:prSet presAssocID="{5250519F-15C0-4C9F-A615-53BBF70DBCFF}" presName="composite" presStyleCnt="0"/>
      <dgm:spPr/>
    </dgm:pt>
    <dgm:pt modelId="{AA836A34-7836-4789-9040-7D6AD13F321A}" type="pres">
      <dgm:prSet presAssocID="{5250519F-15C0-4C9F-A615-53BBF70DBCFF}" presName="ParentText" presStyleLbl="node1" presStyleIdx="3" presStyleCnt="4">
        <dgm:presLayoutVars>
          <dgm:chMax val="1"/>
          <dgm:chPref val="1"/>
          <dgm:bulletEnabled val="1"/>
        </dgm:presLayoutVars>
      </dgm:prSet>
      <dgm:spPr/>
    </dgm:pt>
    <dgm:pt modelId="{EE9638D5-9B86-4A36-AA50-64FE3BC5C8AD}" type="pres">
      <dgm:prSet presAssocID="{5250519F-15C0-4C9F-A615-53BBF70DBCFF}" presName="FinalChildText" presStyleLbl="revTx" presStyleIdx="3" presStyleCnt="4" custScaleX="195047" custScaleY="110110" custLinFactNeighborX="45198" custLinFactNeighborY="2627">
        <dgm:presLayoutVars>
          <dgm:chMax val="0"/>
          <dgm:chPref val="0"/>
          <dgm:bulletEnabled val="1"/>
        </dgm:presLayoutVars>
      </dgm:prSet>
      <dgm:spPr/>
    </dgm:pt>
  </dgm:ptLst>
  <dgm:cxnLst>
    <dgm:cxn modelId="{682B9C05-A2E9-4A8A-8AA0-E0E8EC1DEDF9}" srcId="{F223FF4F-1C6C-4397-833C-C5EF55447EF3}" destId="{0DA7E9BC-93F4-419B-8B5D-88A82C7B9807}" srcOrd="1" destOrd="0" parTransId="{EC1420DD-9342-4C7E-921E-E7FD1C88F61C}" sibTransId="{F7A7C676-B1D5-47C7-BD9A-D27ED06D75A0}"/>
    <dgm:cxn modelId="{9D065D11-367D-4ED0-A3FB-1B7CD9AEFC7B}" type="presOf" srcId="{4FB3BB38-06A6-4DA0-BB21-F9BD83B76AE1}" destId="{EE9638D5-9B86-4A36-AA50-64FE3BC5C8AD}" srcOrd="0" destOrd="3" presId="urn:microsoft.com/office/officeart/2005/8/layout/StepDownProcess"/>
    <dgm:cxn modelId="{E552AE17-A318-4348-8010-7482ED0F3100}" srcId="{11BCC2B3-DB14-4A5C-B74E-9925EECC31BE}" destId="{D445CA01-91FE-4C44-9724-A664C9CFEC25}" srcOrd="1" destOrd="0" parTransId="{E8ABA3C7-9273-4989-BD56-DA8F032040D1}" sibTransId="{C5975D2E-DE68-4C04-9B89-A0F3591D3D65}"/>
    <dgm:cxn modelId="{D977ED1A-D50F-4313-9E95-D3F97FEA459A}" srcId="{D445CA01-91FE-4C44-9724-A664C9CFEC25}" destId="{4BE6E4E8-0C44-4CDB-B602-640C8B9CE35B}" srcOrd="0" destOrd="0" parTransId="{74EC2471-AEB6-4535-B356-5585A4F8CBD7}" sibTransId="{3838A9F3-5301-40B6-8151-9D681FB2ACC0}"/>
    <dgm:cxn modelId="{2E405A20-6202-445D-A516-05F5588CB7F8}" srcId="{11BCC2B3-DB14-4A5C-B74E-9925EECC31BE}" destId="{5250519F-15C0-4C9F-A615-53BBF70DBCFF}" srcOrd="3" destOrd="0" parTransId="{47980FAF-8693-425E-B04B-D4ECD1E5F54C}" sibTransId="{032EE6B2-6F45-4AEA-8057-781D0F73950B}"/>
    <dgm:cxn modelId="{B6F90F21-BB3F-45CB-8266-DCE3DD4FCB4B}" type="presOf" srcId="{9A7FAC01-AD93-4BAD-868A-AC287D324F27}" destId="{EE9638D5-9B86-4A36-AA50-64FE3BC5C8AD}" srcOrd="0" destOrd="1" presId="urn:microsoft.com/office/officeart/2005/8/layout/StepDownProcess"/>
    <dgm:cxn modelId="{3A7DB228-1070-4B3C-BBEA-EBA6752A795D}" srcId="{11BCC2B3-DB14-4A5C-B74E-9925EECC31BE}" destId="{91D815F8-33F8-4E16-AC16-6DF32106F99A}" srcOrd="0" destOrd="0" parTransId="{FB47457C-C69E-493F-95F9-500824EEC91F}" sibTransId="{0E5DE15C-A32A-4AC7-82CA-943226351AF5}"/>
    <dgm:cxn modelId="{4A665E2A-76C1-4EB6-9AA8-9C7DB0FAA46E}" srcId="{F223FF4F-1C6C-4397-833C-C5EF55447EF3}" destId="{E3F6BCB1-21DA-4D84-BEA0-7B1BD2FF2285}" srcOrd="2" destOrd="0" parTransId="{D66CCE36-D7BD-419B-8C95-290E4C2B4B80}" sibTransId="{3C1E2DE6-6C7E-41E1-A691-A20EAC467AE8}"/>
    <dgm:cxn modelId="{58F11B2C-4340-42D8-9F15-BED5D14FCB27}" srcId="{5250519F-15C0-4C9F-A615-53BBF70DBCFF}" destId="{3BB3EDF8-408A-4331-BB2E-3DC02CC4D8DB}" srcOrd="0" destOrd="0" parTransId="{835DB6CF-3570-4933-BDC8-8CD8263D77D8}" sibTransId="{B7B34E03-2F9E-49F2-BD54-28EA6890C2CC}"/>
    <dgm:cxn modelId="{7743222E-7411-45E5-A134-095D7E24EC04}" type="presOf" srcId="{D445CA01-91FE-4C44-9724-A664C9CFEC25}" destId="{2CD914C4-B449-4FBC-9E2D-8B766BABD129}" srcOrd="0" destOrd="0" presId="urn:microsoft.com/office/officeart/2005/8/layout/StepDownProcess"/>
    <dgm:cxn modelId="{87D89333-65ED-4867-8319-1FD15C65FC63}" type="presOf" srcId="{DBDC7D82-7A64-4AE8-A628-FFEF5AD03422}" destId="{7F4412D0-83EB-4E4F-835A-75E1AFBBB2C2}" srcOrd="0" destOrd="1" presId="urn:microsoft.com/office/officeart/2005/8/layout/StepDownProcess"/>
    <dgm:cxn modelId="{FCFAB035-F952-4B99-838E-3C4F3599ABAD}" type="presOf" srcId="{91D815F8-33F8-4E16-AC16-6DF32106F99A}" destId="{8DE76915-B1B3-466D-9A83-7C59515704E5}" srcOrd="0" destOrd="0" presId="urn:microsoft.com/office/officeart/2005/8/layout/StepDownProcess"/>
    <dgm:cxn modelId="{42FBDA40-8BD6-417B-B71C-E9AC8A72DD3D}" srcId="{D445CA01-91FE-4C44-9724-A664C9CFEC25}" destId="{A657AF9A-DB77-46A1-9380-5F1768B4D761}" srcOrd="1" destOrd="0" parTransId="{CBA81340-2516-464E-8882-E8E5EB03125D}" sibTransId="{B62E4773-1E77-472B-AE0D-6379E948F943}"/>
    <dgm:cxn modelId="{64F5824B-4BFE-455B-B43A-8FAB639AF5EE}" srcId="{91D815F8-33F8-4E16-AC16-6DF32106F99A}" destId="{DBDC7D82-7A64-4AE8-A628-FFEF5AD03422}" srcOrd="1" destOrd="0" parTransId="{8B034413-C53A-4B7D-A1C0-621856AEC769}" sibTransId="{E5E95AD8-60A4-4ACB-89FE-2288F5528505}"/>
    <dgm:cxn modelId="{20AC2151-DD0F-489E-A271-89680EE2FF9C}" srcId="{5250519F-15C0-4C9F-A615-53BBF70DBCFF}" destId="{4FB3BB38-06A6-4DA0-BB21-F9BD83B76AE1}" srcOrd="3" destOrd="0" parTransId="{607EC24F-8625-4001-9D08-DE1222263338}" sibTransId="{48D68338-C0FB-42DE-849F-65BDD60EDA68}"/>
    <dgm:cxn modelId="{8622ED5C-1E2C-4A95-BE20-B4C6091C9F16}" srcId="{11BCC2B3-DB14-4A5C-B74E-9925EECC31BE}" destId="{F223FF4F-1C6C-4397-833C-C5EF55447EF3}" srcOrd="2" destOrd="0" parTransId="{BC60DB1B-D4B1-4BB2-8DA6-831EA1650A75}" sibTransId="{F10AEA04-D372-406D-AE6A-494F5566E585}"/>
    <dgm:cxn modelId="{ACD7305D-DC67-4FFA-ABC6-BE38A34FF395}" type="presOf" srcId="{0DA7E9BC-93F4-419B-8B5D-88A82C7B9807}" destId="{1FBF975D-1ACE-4BE5-8877-0827920B5357}" srcOrd="0" destOrd="1" presId="urn:microsoft.com/office/officeart/2005/8/layout/StepDownProcess"/>
    <dgm:cxn modelId="{8EFCD665-362E-483C-B64F-E6C853326FDD}" type="presOf" srcId="{5250519F-15C0-4C9F-A615-53BBF70DBCFF}" destId="{AA836A34-7836-4789-9040-7D6AD13F321A}" srcOrd="0" destOrd="0" presId="urn:microsoft.com/office/officeart/2005/8/layout/StepDownProcess"/>
    <dgm:cxn modelId="{96415868-98A0-4D00-BDC1-D1F8BB5A806C}" type="presOf" srcId="{4BE6E4E8-0C44-4CDB-B602-640C8B9CE35B}" destId="{36A6DA08-1C8C-4506-8520-DA7A4B3050EA}" srcOrd="0" destOrd="0" presId="urn:microsoft.com/office/officeart/2005/8/layout/StepDownProcess"/>
    <dgm:cxn modelId="{308F3D6C-EB57-4D0D-BA6A-4E9417B22645}" type="presOf" srcId="{22A36E5F-9078-4C0C-AB9B-A30657EB453D}" destId="{1FBF975D-1ACE-4BE5-8877-0827920B5357}" srcOrd="0" destOrd="3" presId="urn:microsoft.com/office/officeart/2005/8/layout/StepDownProcess"/>
    <dgm:cxn modelId="{E239C172-CE5C-4AEB-82E8-CC5D565F0971}" srcId="{91D815F8-33F8-4E16-AC16-6DF32106F99A}" destId="{AF7C1107-59A8-4376-A301-83ED8FCD3996}" srcOrd="2" destOrd="0" parTransId="{D5FF4DC3-0083-44DB-98B0-52BCC5393D51}" sibTransId="{693CACA2-E5BB-468B-B38C-16D8A6493747}"/>
    <dgm:cxn modelId="{AA26FB79-A79F-45E1-940B-CF4DCCB8ABD5}" srcId="{5250519F-15C0-4C9F-A615-53BBF70DBCFF}" destId="{9A7FAC01-AD93-4BAD-868A-AC287D324F27}" srcOrd="1" destOrd="0" parTransId="{685B020E-2FE3-4A66-ADF3-7B5F8E0CCAF7}" sibTransId="{FA0C8012-8807-4CFB-B816-2532BFE522EA}"/>
    <dgm:cxn modelId="{75855D7A-503B-449E-9AA7-13AB3287EC49}" type="presOf" srcId="{1A712AA6-2087-4112-98BC-F97DBAF78C9B}" destId="{7F4412D0-83EB-4E4F-835A-75E1AFBBB2C2}" srcOrd="0" destOrd="0" presId="urn:microsoft.com/office/officeart/2005/8/layout/StepDownProcess"/>
    <dgm:cxn modelId="{4C71B67F-6D6D-4DE3-A63A-DB2A82B13D75}" srcId="{F223FF4F-1C6C-4397-833C-C5EF55447EF3}" destId="{22A36E5F-9078-4C0C-AB9B-A30657EB453D}" srcOrd="3" destOrd="0" parTransId="{680D5DEF-259D-48E4-9B16-63DED1D9E6DF}" sibTransId="{436B2ECB-D7DB-420D-910E-E01C783F79F5}"/>
    <dgm:cxn modelId="{AC3CCB80-94BC-40A5-91D9-DA7F274A2180}" type="presOf" srcId="{3BB3EDF8-408A-4331-BB2E-3DC02CC4D8DB}" destId="{EE9638D5-9B86-4A36-AA50-64FE3BC5C8AD}" srcOrd="0" destOrd="0" presId="urn:microsoft.com/office/officeart/2005/8/layout/StepDownProcess"/>
    <dgm:cxn modelId="{FE846889-66C2-44E7-9AF7-9EB7EBB5FC5C}" type="presOf" srcId="{A0BEB995-26D3-4052-908B-F76D8888E311}" destId="{1FBF975D-1ACE-4BE5-8877-0827920B5357}" srcOrd="0" destOrd="4" presId="urn:microsoft.com/office/officeart/2005/8/layout/StepDownProcess"/>
    <dgm:cxn modelId="{C1D08DAC-A9C3-4DC3-8D08-A490AC995E21}" type="presOf" srcId="{AF7C1107-59A8-4376-A301-83ED8FCD3996}" destId="{7F4412D0-83EB-4E4F-835A-75E1AFBBB2C2}" srcOrd="0" destOrd="2" presId="urn:microsoft.com/office/officeart/2005/8/layout/StepDownProcess"/>
    <dgm:cxn modelId="{356E59B6-3791-403F-A8E8-3D49609E71F7}" type="presOf" srcId="{E3F6BCB1-21DA-4D84-BEA0-7B1BD2FF2285}" destId="{1FBF975D-1ACE-4BE5-8877-0827920B5357}" srcOrd="0" destOrd="2" presId="urn:microsoft.com/office/officeart/2005/8/layout/StepDownProcess"/>
    <dgm:cxn modelId="{46C8CFC9-C154-4EB2-84B3-01F8540F7D5B}" type="presOf" srcId="{F223FF4F-1C6C-4397-833C-C5EF55447EF3}" destId="{A6002FB9-5B6E-4BB9-9B49-38F509FA87B4}" srcOrd="0" destOrd="0" presId="urn:microsoft.com/office/officeart/2005/8/layout/StepDownProcess"/>
    <dgm:cxn modelId="{A2DB7ECA-D008-477F-A942-EBE824DDFE58}" srcId="{F223FF4F-1C6C-4397-833C-C5EF55447EF3}" destId="{A0BEB995-26D3-4052-908B-F76D8888E311}" srcOrd="4" destOrd="0" parTransId="{7D9D04DB-9246-405E-8766-05D828A061BB}" sibTransId="{83444948-10A1-44BD-88B5-96B4E4D83C8B}"/>
    <dgm:cxn modelId="{EE46C4CA-FCBE-458F-8CD9-C7BF77A74942}" srcId="{5250519F-15C0-4C9F-A615-53BBF70DBCFF}" destId="{E8B65D49-624A-4329-8931-202D4F944EA6}" srcOrd="2" destOrd="0" parTransId="{06179BC4-BB85-4A26-9510-6E494865BFBC}" sibTransId="{BBEE3D36-96A7-4CCF-A163-5E7ED3FA9FDA}"/>
    <dgm:cxn modelId="{8DEA8BCD-25D2-4A98-86FA-3609D5605369}" type="presOf" srcId="{E8B65D49-624A-4329-8931-202D4F944EA6}" destId="{EE9638D5-9B86-4A36-AA50-64FE3BC5C8AD}" srcOrd="0" destOrd="2" presId="urn:microsoft.com/office/officeart/2005/8/layout/StepDownProcess"/>
    <dgm:cxn modelId="{5DB65DD1-9EEC-4574-9381-96C1250184C0}" srcId="{91D815F8-33F8-4E16-AC16-6DF32106F99A}" destId="{1A712AA6-2087-4112-98BC-F97DBAF78C9B}" srcOrd="0" destOrd="0" parTransId="{5D6EDBFF-110D-4286-89F5-3B305E8ACD9B}" sibTransId="{575A371C-E9CB-4A19-9DAB-EC1453ABA495}"/>
    <dgm:cxn modelId="{74C82ED4-B56A-469C-8864-A65549B63E22}" type="presOf" srcId="{A657AF9A-DB77-46A1-9380-5F1768B4D761}" destId="{36A6DA08-1C8C-4506-8520-DA7A4B3050EA}" srcOrd="0" destOrd="1" presId="urn:microsoft.com/office/officeart/2005/8/layout/StepDownProcess"/>
    <dgm:cxn modelId="{0E8811DB-699B-4DDD-BF94-8CDC5A8D693E}" srcId="{F223FF4F-1C6C-4397-833C-C5EF55447EF3}" destId="{EFD1A9B1-4533-4514-9489-D3C54CB0399F}" srcOrd="0" destOrd="0" parTransId="{2AB39B82-3D68-4212-906F-E94BC691CBF6}" sibTransId="{1E7817D3-C231-4621-BD64-962796F18FFE}"/>
    <dgm:cxn modelId="{18E50BE4-2EA7-4E5D-9898-E699793A8DB3}" type="presOf" srcId="{EFD1A9B1-4533-4514-9489-D3C54CB0399F}" destId="{1FBF975D-1ACE-4BE5-8877-0827920B5357}" srcOrd="0" destOrd="0" presId="urn:microsoft.com/office/officeart/2005/8/layout/StepDownProcess"/>
    <dgm:cxn modelId="{07F48BF7-4416-45E6-A262-CBF73A2785C6}" type="presOf" srcId="{11BCC2B3-DB14-4A5C-B74E-9925EECC31BE}" destId="{669BBFB5-F6BC-4FF3-BE9F-906ECC282F3E}" srcOrd="0" destOrd="0" presId="urn:microsoft.com/office/officeart/2005/8/layout/StepDownProcess"/>
    <dgm:cxn modelId="{05E0C9A5-991B-4B45-B360-174C5F4BAD31}" type="presParOf" srcId="{669BBFB5-F6BC-4FF3-BE9F-906ECC282F3E}" destId="{A7C8FFC4-671B-4B7F-86D0-208AE8B50F08}" srcOrd="0" destOrd="0" presId="urn:microsoft.com/office/officeart/2005/8/layout/StepDownProcess"/>
    <dgm:cxn modelId="{68BDEE43-875C-452F-A6E5-9D88739EFA24}" type="presParOf" srcId="{A7C8FFC4-671B-4B7F-86D0-208AE8B50F08}" destId="{8B624AD8-B7A3-49F5-A5E5-7F07303C6CAC}" srcOrd="0" destOrd="0" presId="urn:microsoft.com/office/officeart/2005/8/layout/StepDownProcess"/>
    <dgm:cxn modelId="{5757775B-3C46-4CD6-807C-67A2EA5B2964}" type="presParOf" srcId="{A7C8FFC4-671B-4B7F-86D0-208AE8B50F08}" destId="{8DE76915-B1B3-466D-9A83-7C59515704E5}" srcOrd="1" destOrd="0" presId="urn:microsoft.com/office/officeart/2005/8/layout/StepDownProcess"/>
    <dgm:cxn modelId="{EFE86A6B-0CF1-44A4-8D4C-1B45C22CA3F4}" type="presParOf" srcId="{A7C8FFC4-671B-4B7F-86D0-208AE8B50F08}" destId="{7F4412D0-83EB-4E4F-835A-75E1AFBBB2C2}" srcOrd="2" destOrd="0" presId="urn:microsoft.com/office/officeart/2005/8/layout/StepDownProcess"/>
    <dgm:cxn modelId="{19E48796-49D3-4CD2-9780-74FC12B88064}" type="presParOf" srcId="{669BBFB5-F6BC-4FF3-BE9F-906ECC282F3E}" destId="{C47F5786-F790-414F-8383-AE395DBA9EB9}" srcOrd="1" destOrd="0" presId="urn:microsoft.com/office/officeart/2005/8/layout/StepDownProcess"/>
    <dgm:cxn modelId="{D0915F1A-9AD5-4965-9B30-85439D67D0C8}" type="presParOf" srcId="{669BBFB5-F6BC-4FF3-BE9F-906ECC282F3E}" destId="{4543E2B4-022D-4481-AB84-6CC59D440EB3}" srcOrd="2" destOrd="0" presId="urn:microsoft.com/office/officeart/2005/8/layout/StepDownProcess"/>
    <dgm:cxn modelId="{2FDF8F8D-89FB-4C26-9EA6-C6180F64707C}" type="presParOf" srcId="{4543E2B4-022D-4481-AB84-6CC59D440EB3}" destId="{83F3C1F9-D098-4E05-9139-C6263DB15227}" srcOrd="0" destOrd="0" presId="urn:microsoft.com/office/officeart/2005/8/layout/StepDownProcess"/>
    <dgm:cxn modelId="{65A1C23F-02BC-484C-B8A9-FB154DD9C4F6}" type="presParOf" srcId="{4543E2B4-022D-4481-AB84-6CC59D440EB3}" destId="{2CD914C4-B449-4FBC-9E2D-8B766BABD129}" srcOrd="1" destOrd="0" presId="urn:microsoft.com/office/officeart/2005/8/layout/StepDownProcess"/>
    <dgm:cxn modelId="{13A50CC7-A0BC-4215-97E2-A19C8D10E679}" type="presParOf" srcId="{4543E2B4-022D-4481-AB84-6CC59D440EB3}" destId="{36A6DA08-1C8C-4506-8520-DA7A4B3050EA}" srcOrd="2" destOrd="0" presId="urn:microsoft.com/office/officeart/2005/8/layout/StepDownProcess"/>
    <dgm:cxn modelId="{6B2943EC-89A3-4616-8A70-32362FEFB7B3}" type="presParOf" srcId="{669BBFB5-F6BC-4FF3-BE9F-906ECC282F3E}" destId="{4146A611-BDFF-48CE-961E-30D57AF37E2A}" srcOrd="3" destOrd="0" presId="urn:microsoft.com/office/officeart/2005/8/layout/StepDownProcess"/>
    <dgm:cxn modelId="{341E8571-9BA1-403A-AD10-86B26B19705B}" type="presParOf" srcId="{669BBFB5-F6BC-4FF3-BE9F-906ECC282F3E}" destId="{DFED6A8B-A7E2-41D1-81ED-B44D952A9158}" srcOrd="4" destOrd="0" presId="urn:microsoft.com/office/officeart/2005/8/layout/StepDownProcess"/>
    <dgm:cxn modelId="{AA19F838-8B68-46EC-8352-0E428645284E}" type="presParOf" srcId="{DFED6A8B-A7E2-41D1-81ED-B44D952A9158}" destId="{DFE1CA90-8789-4CD4-941B-7EC0BAF991F4}" srcOrd="0" destOrd="0" presId="urn:microsoft.com/office/officeart/2005/8/layout/StepDownProcess"/>
    <dgm:cxn modelId="{DAE89EAF-4C0D-4B0E-9BD4-B7DEE379F4BA}" type="presParOf" srcId="{DFED6A8B-A7E2-41D1-81ED-B44D952A9158}" destId="{A6002FB9-5B6E-4BB9-9B49-38F509FA87B4}" srcOrd="1" destOrd="0" presId="urn:microsoft.com/office/officeart/2005/8/layout/StepDownProcess"/>
    <dgm:cxn modelId="{63A37E4D-28DD-4CF2-8AF5-6C27ADE3624A}" type="presParOf" srcId="{DFED6A8B-A7E2-41D1-81ED-B44D952A9158}" destId="{1FBF975D-1ACE-4BE5-8877-0827920B5357}" srcOrd="2" destOrd="0" presId="urn:microsoft.com/office/officeart/2005/8/layout/StepDownProcess"/>
    <dgm:cxn modelId="{825669C8-ACAA-4E10-BF98-C0408669B6A3}" type="presParOf" srcId="{669BBFB5-F6BC-4FF3-BE9F-906ECC282F3E}" destId="{D2F31D72-7D19-40F9-89E8-05900F972247}" srcOrd="5" destOrd="0" presId="urn:microsoft.com/office/officeart/2005/8/layout/StepDownProcess"/>
    <dgm:cxn modelId="{38AE3480-35C8-4DE6-A241-79D1EF9663CA}" type="presParOf" srcId="{669BBFB5-F6BC-4FF3-BE9F-906ECC282F3E}" destId="{D17D766A-A8BE-4C83-B51A-728A0CC7A036}" srcOrd="6" destOrd="0" presId="urn:microsoft.com/office/officeart/2005/8/layout/StepDownProcess"/>
    <dgm:cxn modelId="{2C2CE7B7-048B-4070-B418-095B969AAE44}" type="presParOf" srcId="{D17D766A-A8BE-4C83-B51A-728A0CC7A036}" destId="{AA836A34-7836-4789-9040-7D6AD13F321A}" srcOrd="0" destOrd="0" presId="urn:microsoft.com/office/officeart/2005/8/layout/StepDownProcess"/>
    <dgm:cxn modelId="{9F43572D-35D1-45FB-85BF-0FA9CA7A38AA}" type="presParOf" srcId="{D17D766A-A8BE-4C83-B51A-728A0CC7A036}" destId="{EE9638D5-9B86-4A36-AA50-64FE3BC5C8AD}" srcOrd="1" destOrd="0" presId="urn:microsoft.com/office/officeart/2005/8/layout/StepDownProcess"/>
  </dgm:cxnLst>
  <dgm:bg/>
  <dgm:whole/>
  <dgm:extLst>
    <a:ext uri="http://schemas.microsoft.com/office/drawing/2008/diagram">
      <dsp:dataModelExt xmlns:dsp="http://schemas.microsoft.com/office/drawing/2008/diagram" relId="rId11"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8B624AD8-B7A3-49F5-A5E5-7F07303C6CAC}">
      <dsp:nvSpPr>
        <dsp:cNvPr id="0" name=""/>
        <dsp:cNvSpPr/>
      </dsp:nvSpPr>
      <dsp:spPr>
        <a:xfrm rot="5400000">
          <a:off x="844654" y="714886"/>
          <a:ext cx="614326" cy="699389"/>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8DE76915-B1B3-466D-9A83-7C59515704E5}">
      <dsp:nvSpPr>
        <dsp:cNvPr id="0" name=""/>
        <dsp:cNvSpPr/>
      </dsp:nvSpPr>
      <dsp:spPr>
        <a:xfrm>
          <a:off x="374534" y="18522"/>
          <a:ext cx="1034164" cy="72388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AR" sz="1000" kern="1200"/>
            <a:t>Ingeniería de Requerimeintos</a:t>
          </a:r>
        </a:p>
      </dsp:txBody>
      <dsp:txXfrm>
        <a:off x="409877" y="53865"/>
        <a:ext cx="963478" cy="653195"/>
      </dsp:txXfrm>
    </dsp:sp>
    <dsp:sp modelId="{7F4412D0-83EB-4E4F-835A-75E1AFBBB2C2}">
      <dsp:nvSpPr>
        <dsp:cNvPr id="0" name=""/>
        <dsp:cNvSpPr/>
      </dsp:nvSpPr>
      <dsp:spPr>
        <a:xfrm>
          <a:off x="1464580" y="84524"/>
          <a:ext cx="2115723" cy="637249"/>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ctr" anchorCtr="0">
          <a:noAutofit/>
        </a:bodyPr>
        <a:lstStyle/>
        <a:p>
          <a:pPr marL="57150" lvl="1" indent="-57150" algn="l" defTabSz="400050">
            <a:lnSpc>
              <a:spcPct val="90000"/>
            </a:lnSpc>
            <a:spcBef>
              <a:spcPct val="0"/>
            </a:spcBef>
            <a:spcAft>
              <a:spcPct val="15000"/>
            </a:spcAft>
            <a:buChar char="•"/>
          </a:pPr>
          <a:r>
            <a:rPr lang="es-AR" sz="900" kern="1200"/>
            <a:t>Elicitación de requerimientos</a:t>
          </a:r>
        </a:p>
        <a:p>
          <a:pPr marL="57150" lvl="1" indent="-57150" algn="l" defTabSz="400050">
            <a:lnSpc>
              <a:spcPct val="90000"/>
            </a:lnSpc>
            <a:spcBef>
              <a:spcPct val="0"/>
            </a:spcBef>
            <a:spcAft>
              <a:spcPct val="15000"/>
            </a:spcAft>
            <a:buChar char="•"/>
          </a:pPr>
          <a:r>
            <a:rPr lang="es-AR" sz="900" kern="1200"/>
            <a:t>Especificación de requerimientos</a:t>
          </a:r>
        </a:p>
        <a:p>
          <a:pPr marL="57150" lvl="1" indent="-57150" algn="l" defTabSz="400050">
            <a:lnSpc>
              <a:spcPct val="90000"/>
            </a:lnSpc>
            <a:spcBef>
              <a:spcPct val="0"/>
            </a:spcBef>
            <a:spcAft>
              <a:spcPct val="15000"/>
            </a:spcAft>
            <a:buChar char="•"/>
          </a:pPr>
          <a:r>
            <a:rPr lang="es-AR" sz="900" kern="1200"/>
            <a:t>Validación de requerimientos</a:t>
          </a:r>
        </a:p>
      </dsp:txBody>
      <dsp:txXfrm>
        <a:off x="1464580" y="84524"/>
        <a:ext cx="2115723" cy="637249"/>
      </dsp:txXfrm>
    </dsp:sp>
    <dsp:sp modelId="{83F3C1F9-D098-4E05-9139-C6263DB15227}">
      <dsp:nvSpPr>
        <dsp:cNvPr id="0" name=""/>
        <dsp:cNvSpPr/>
      </dsp:nvSpPr>
      <dsp:spPr>
        <a:xfrm rot="5400000">
          <a:off x="2037030" y="1528044"/>
          <a:ext cx="614326" cy="699389"/>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2CD914C4-B449-4FBC-9E2D-8B766BABD129}">
      <dsp:nvSpPr>
        <dsp:cNvPr id="0" name=""/>
        <dsp:cNvSpPr/>
      </dsp:nvSpPr>
      <dsp:spPr>
        <a:xfrm>
          <a:off x="1559223" y="831680"/>
          <a:ext cx="1034164" cy="72388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AR" sz="1000" kern="1200"/>
            <a:t>Vista de Datos</a:t>
          </a:r>
        </a:p>
      </dsp:txBody>
      <dsp:txXfrm>
        <a:off x="1594566" y="867023"/>
        <a:ext cx="963478" cy="653195"/>
      </dsp:txXfrm>
    </dsp:sp>
    <dsp:sp modelId="{36A6DA08-1C8C-4506-8520-DA7A4B3050EA}">
      <dsp:nvSpPr>
        <dsp:cNvPr id="0" name=""/>
        <dsp:cNvSpPr/>
      </dsp:nvSpPr>
      <dsp:spPr>
        <a:xfrm>
          <a:off x="2626032" y="900718"/>
          <a:ext cx="1593586" cy="5850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8100" tIns="38100" rIns="38100" bIns="38100" numCol="1" spcCol="1270" anchor="ctr" anchorCtr="0">
          <a:noAutofit/>
        </a:bodyPr>
        <a:lstStyle/>
        <a:p>
          <a:pPr marL="57150" lvl="1" indent="-57150" algn="l" defTabSz="444500">
            <a:lnSpc>
              <a:spcPct val="90000"/>
            </a:lnSpc>
            <a:spcBef>
              <a:spcPct val="0"/>
            </a:spcBef>
            <a:spcAft>
              <a:spcPct val="15000"/>
            </a:spcAft>
            <a:buChar char="•"/>
          </a:pPr>
          <a:r>
            <a:rPr lang="es-AR" sz="1000" kern="1200"/>
            <a:t>Diagrama de clases</a:t>
          </a:r>
        </a:p>
        <a:p>
          <a:pPr marL="57150" lvl="1" indent="-57150" algn="l" defTabSz="444500">
            <a:lnSpc>
              <a:spcPct val="90000"/>
            </a:lnSpc>
            <a:spcBef>
              <a:spcPct val="0"/>
            </a:spcBef>
            <a:spcAft>
              <a:spcPct val="15000"/>
            </a:spcAft>
            <a:buChar char="•"/>
          </a:pPr>
          <a:r>
            <a:rPr lang="es-AR" sz="1000" kern="1200"/>
            <a:t>Diagrama de objetos</a:t>
          </a:r>
        </a:p>
      </dsp:txBody>
      <dsp:txXfrm>
        <a:off x="2626032" y="900718"/>
        <a:ext cx="1593586" cy="585073"/>
      </dsp:txXfrm>
    </dsp:sp>
    <dsp:sp modelId="{DFE1CA90-8789-4CD4-941B-7EC0BAF991F4}">
      <dsp:nvSpPr>
        <dsp:cNvPr id="0" name=""/>
        <dsp:cNvSpPr/>
      </dsp:nvSpPr>
      <dsp:spPr>
        <a:xfrm rot="5400000">
          <a:off x="3198667" y="2333516"/>
          <a:ext cx="614326" cy="699389"/>
        </a:xfrm>
        <a:prstGeom prst="bentUpArrow">
          <a:avLst>
            <a:gd name="adj1" fmla="val 32840"/>
            <a:gd name="adj2" fmla="val 25000"/>
            <a:gd name="adj3" fmla="val 35780"/>
          </a:avLst>
        </a:prstGeom>
        <a:solidFill>
          <a:schemeClr val="accent1">
            <a:tint val="50000"/>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dsp:style>
    </dsp:sp>
    <dsp:sp modelId="{A6002FB9-5B6E-4BB9-9B49-38F509FA87B4}">
      <dsp:nvSpPr>
        <dsp:cNvPr id="0" name=""/>
        <dsp:cNvSpPr/>
      </dsp:nvSpPr>
      <dsp:spPr>
        <a:xfrm>
          <a:off x="2743913" y="1644838"/>
          <a:ext cx="1034164" cy="72388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AR" sz="1000" kern="1200"/>
            <a:t>Vista de Interacciones </a:t>
          </a:r>
        </a:p>
      </dsp:txBody>
      <dsp:txXfrm>
        <a:off x="2779256" y="1680181"/>
        <a:ext cx="963478" cy="653195"/>
      </dsp:txXfrm>
    </dsp:sp>
    <dsp:sp modelId="{1FBF975D-1ACE-4BE5-8877-0827920B5357}">
      <dsp:nvSpPr>
        <dsp:cNvPr id="0" name=""/>
        <dsp:cNvSpPr/>
      </dsp:nvSpPr>
      <dsp:spPr>
        <a:xfrm>
          <a:off x="3879674" y="1721564"/>
          <a:ext cx="1763023" cy="585073"/>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0480" tIns="30480" rIns="30480" bIns="30480" numCol="1" spcCol="1270" anchor="ctr" anchorCtr="0">
          <a:noAutofit/>
        </a:bodyPr>
        <a:lstStyle/>
        <a:p>
          <a:pPr marL="57150" lvl="1" indent="-57150" algn="l" defTabSz="355600">
            <a:lnSpc>
              <a:spcPct val="90000"/>
            </a:lnSpc>
            <a:spcBef>
              <a:spcPct val="0"/>
            </a:spcBef>
            <a:spcAft>
              <a:spcPct val="15000"/>
            </a:spcAft>
            <a:buChar char="•"/>
          </a:pPr>
          <a:r>
            <a:rPr lang="es-AR" sz="800" kern="1200"/>
            <a:t>Diagrama de casos de uso</a:t>
          </a:r>
        </a:p>
        <a:p>
          <a:pPr marL="57150" lvl="1" indent="-57150" algn="l" defTabSz="355600">
            <a:lnSpc>
              <a:spcPct val="90000"/>
            </a:lnSpc>
            <a:spcBef>
              <a:spcPct val="0"/>
            </a:spcBef>
            <a:spcAft>
              <a:spcPct val="15000"/>
            </a:spcAft>
            <a:buChar char="•"/>
          </a:pPr>
          <a:r>
            <a:rPr lang="es-AR" sz="800" kern="1200"/>
            <a:t>Diagrama de secuencia</a:t>
          </a:r>
        </a:p>
        <a:p>
          <a:pPr marL="57150" lvl="1" indent="-57150" algn="l" defTabSz="355600">
            <a:lnSpc>
              <a:spcPct val="90000"/>
            </a:lnSpc>
            <a:spcBef>
              <a:spcPct val="0"/>
            </a:spcBef>
            <a:spcAft>
              <a:spcPct val="15000"/>
            </a:spcAft>
            <a:buChar char="•"/>
          </a:pPr>
          <a:r>
            <a:rPr lang="es-AR" sz="800" kern="1200"/>
            <a:t>Diagrama de interacciones</a:t>
          </a:r>
        </a:p>
        <a:p>
          <a:pPr marL="57150" lvl="1" indent="-57150" algn="l" defTabSz="355600">
            <a:lnSpc>
              <a:spcPct val="90000"/>
            </a:lnSpc>
            <a:spcBef>
              <a:spcPct val="0"/>
            </a:spcBef>
            <a:spcAft>
              <a:spcPct val="15000"/>
            </a:spcAft>
            <a:buChar char="•"/>
          </a:pPr>
          <a:r>
            <a:rPr lang="es-AR" sz="800" kern="1200"/>
            <a:t>Diagrama de estados</a:t>
          </a:r>
        </a:p>
        <a:p>
          <a:pPr marL="57150" lvl="1" indent="-57150" algn="l" defTabSz="355600">
            <a:lnSpc>
              <a:spcPct val="90000"/>
            </a:lnSpc>
            <a:spcBef>
              <a:spcPct val="0"/>
            </a:spcBef>
            <a:spcAft>
              <a:spcPct val="15000"/>
            </a:spcAft>
            <a:buChar char="•"/>
          </a:pPr>
          <a:r>
            <a:rPr lang="es-AR" sz="800" kern="1200"/>
            <a:t>Diagrama de actividades</a:t>
          </a:r>
        </a:p>
      </dsp:txBody>
      <dsp:txXfrm>
        <a:off x="3879674" y="1721564"/>
        <a:ext cx="1763023" cy="585073"/>
      </dsp:txXfrm>
    </dsp:sp>
    <dsp:sp modelId="{AA836A34-7836-4789-9040-7D6AD13F321A}">
      <dsp:nvSpPr>
        <dsp:cNvPr id="0" name=""/>
        <dsp:cNvSpPr/>
      </dsp:nvSpPr>
      <dsp:spPr>
        <a:xfrm>
          <a:off x="3928602" y="2457996"/>
          <a:ext cx="1034164" cy="723881"/>
        </a:xfrm>
        <a:prstGeom prst="roundRect">
          <a:avLst>
            <a:gd name="adj" fmla="val 16670"/>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38100" tIns="38100" rIns="38100" bIns="38100" numCol="1" spcCol="1270" anchor="ctr" anchorCtr="0">
          <a:noAutofit/>
        </a:bodyPr>
        <a:lstStyle/>
        <a:p>
          <a:pPr marL="0" lvl="0" indent="0" algn="ctr" defTabSz="444500">
            <a:lnSpc>
              <a:spcPct val="90000"/>
            </a:lnSpc>
            <a:spcBef>
              <a:spcPct val="0"/>
            </a:spcBef>
            <a:spcAft>
              <a:spcPct val="35000"/>
            </a:spcAft>
            <a:buNone/>
          </a:pPr>
          <a:r>
            <a:rPr lang="es-AR" sz="1000" kern="1200"/>
            <a:t>Vista de Arquitectura / Estructura</a:t>
          </a:r>
        </a:p>
      </dsp:txBody>
      <dsp:txXfrm>
        <a:off x="3963945" y="2493339"/>
        <a:ext cx="963478" cy="653195"/>
      </dsp:txXfrm>
    </dsp:sp>
    <dsp:sp modelId="{EE9638D5-9B86-4A36-AA50-64FE3BC5C8AD}">
      <dsp:nvSpPr>
        <dsp:cNvPr id="0" name=""/>
        <dsp:cNvSpPr/>
      </dsp:nvSpPr>
      <dsp:spPr>
        <a:xfrm>
          <a:off x="4945275" y="2512829"/>
          <a:ext cx="1467051" cy="644224"/>
        </a:xfrm>
        <a:prstGeom prst="rect">
          <a:avLst/>
        </a:prstGeom>
        <a:noFill/>
        <a:ln>
          <a:noFill/>
        </a:ln>
        <a:effectLst/>
      </dsp:spPr>
      <dsp:style>
        <a:lnRef idx="0">
          <a:scrgbClr r="0" g="0" b="0"/>
        </a:lnRef>
        <a:fillRef idx="0">
          <a:scrgbClr r="0" g="0" b="0"/>
        </a:fillRef>
        <a:effectRef idx="0">
          <a:scrgbClr r="0" g="0" b="0"/>
        </a:effectRef>
        <a:fontRef idx="minor"/>
      </dsp:style>
      <dsp:txBody>
        <a:bodyPr spcFirstLastPara="0" vert="horz" wrap="square" lIns="34290" tIns="34290" rIns="34290" bIns="34290" numCol="1" spcCol="1270" anchor="ctr" anchorCtr="0">
          <a:noAutofit/>
        </a:bodyPr>
        <a:lstStyle/>
        <a:p>
          <a:pPr marL="57150" lvl="1" indent="-57150" algn="l" defTabSz="400050">
            <a:lnSpc>
              <a:spcPct val="90000"/>
            </a:lnSpc>
            <a:spcBef>
              <a:spcPct val="0"/>
            </a:spcBef>
            <a:spcAft>
              <a:spcPct val="15000"/>
            </a:spcAft>
            <a:buChar char="•"/>
          </a:pPr>
          <a:r>
            <a:rPr lang="es-AR" sz="900" kern="1200"/>
            <a:t>Diagrama de artefactos</a:t>
          </a:r>
        </a:p>
        <a:p>
          <a:pPr marL="57150" lvl="1" indent="-57150" algn="l" defTabSz="400050">
            <a:lnSpc>
              <a:spcPct val="90000"/>
            </a:lnSpc>
            <a:spcBef>
              <a:spcPct val="0"/>
            </a:spcBef>
            <a:spcAft>
              <a:spcPct val="15000"/>
            </a:spcAft>
            <a:buChar char="•"/>
          </a:pPr>
          <a:r>
            <a:rPr lang="es-AR" sz="900" kern="1200"/>
            <a:t>Diagrama de componentes</a:t>
          </a:r>
        </a:p>
        <a:p>
          <a:pPr marL="57150" lvl="1" indent="-57150" algn="l" defTabSz="400050">
            <a:lnSpc>
              <a:spcPct val="90000"/>
            </a:lnSpc>
            <a:spcBef>
              <a:spcPct val="0"/>
            </a:spcBef>
            <a:spcAft>
              <a:spcPct val="15000"/>
            </a:spcAft>
            <a:buChar char="•"/>
          </a:pPr>
          <a:r>
            <a:rPr lang="es-AR" sz="900" kern="1200"/>
            <a:t>Diagrama de despliegue</a:t>
          </a:r>
        </a:p>
        <a:p>
          <a:pPr marL="57150" lvl="1" indent="-57150" algn="l" defTabSz="222250">
            <a:lnSpc>
              <a:spcPct val="90000"/>
            </a:lnSpc>
            <a:spcBef>
              <a:spcPct val="0"/>
            </a:spcBef>
            <a:spcAft>
              <a:spcPct val="15000"/>
            </a:spcAft>
            <a:buChar char="•"/>
          </a:pPr>
          <a:endParaRPr lang="es-AR" sz="500" kern="1200"/>
        </a:p>
      </dsp:txBody>
      <dsp:txXfrm>
        <a:off x="4945275" y="2512829"/>
        <a:ext cx="1467051" cy="644224"/>
      </dsp:txXfrm>
    </dsp:sp>
  </dsp:spTree>
</dsp:drawing>
</file>

<file path=word/diagrams/layout1.xml><?xml version="1.0" encoding="utf-8"?>
<dgm:layoutDef xmlns:dgm="http://schemas.openxmlformats.org/drawingml/2006/diagram" xmlns:a="http://schemas.openxmlformats.org/drawingml/2006/main" uniqueId="urn:microsoft.com/office/officeart/2005/8/layout/StepDownProcess">
  <dgm:title val=""/>
  <dgm:desc val=""/>
  <dgm:catLst>
    <dgm:cat type="process" pri="1600"/>
  </dgm:catLst>
  <dgm:sampData>
    <dgm:dataModel>
      <dgm:ptLst>
        <dgm:pt modelId="0" type="doc"/>
        <dgm:pt modelId="10">
          <dgm:prSet phldr="1"/>
        </dgm:pt>
        <dgm:pt modelId="11">
          <dgm:prSet phldr="1"/>
        </dgm:pt>
        <dgm:pt modelId="20">
          <dgm:prSet phldr="1"/>
        </dgm:pt>
        <dgm:pt modelId="21">
          <dgm:prSet phldr="1"/>
        </dgm:pt>
        <dgm:pt modelId="30">
          <dgm:prSet phldr="1"/>
        </dgm:pt>
        <dgm:pt modelId="31">
          <dgm:prSet phldr="1"/>
        </dgm:pt>
      </dgm:ptLst>
      <dgm:cxnLst>
        <dgm:cxn modelId="60" srcId="0" destId="10" srcOrd="0" destOrd="0"/>
        <dgm:cxn modelId="12" srcId="10" destId="11" srcOrd="0" destOrd="0"/>
        <dgm:cxn modelId="70" srcId="0" destId="20" srcOrd="1" destOrd="0"/>
        <dgm:cxn modelId="22" srcId="20" destId="21" srcOrd="0" destOrd="0"/>
        <dgm:cxn modelId="80" srcId="0" destId="30" srcOrd="2" destOrd="0"/>
        <dgm:cxn modelId="32" srcId="30" destId="31" srcOrd="0" destOrd="0"/>
      </dgm:cxnLst>
      <dgm:bg/>
      <dgm:whole/>
    </dgm:dataModel>
  </dgm:sampData>
  <dgm:styleData>
    <dgm:dataModel>
      <dgm:ptLst>
        <dgm:pt modelId="0" type="doc"/>
        <dgm:pt modelId="10">
          <dgm:prSet phldr="1"/>
        </dgm:pt>
        <dgm:pt modelId="20">
          <dgm:prSet phldr="1"/>
        </dgm:pt>
      </dgm:ptLst>
      <dgm:cxnLst>
        <dgm:cxn modelId="60" srcId="0" destId="10" srcOrd="0" destOrd="0"/>
        <dgm:cxn modelId="70" srcId="0" destId="20" srcOrd="1" destOrd="0"/>
      </dgm:cxnLst>
      <dgm:bg/>
      <dgm:whole/>
    </dgm:dataModel>
  </dgm:styleData>
  <dgm:clrData>
    <dgm:dataModel>
      <dgm:ptLst>
        <dgm:pt modelId="0" type="doc"/>
        <dgm:pt modelId="10">
          <dgm:prSet phldr="1"/>
        </dgm:pt>
        <dgm:pt modelId="20">
          <dgm:prSet phldr="1"/>
        </dgm:pt>
        <dgm:pt modelId="30">
          <dgm:prSet phldr="1"/>
        </dgm:pt>
        <dgm:pt modelId="40">
          <dgm:prSet phldr="1"/>
        </dgm:pt>
      </dgm:ptLst>
      <dgm:cxnLst>
        <dgm:cxn modelId="60" srcId="0" destId="10" srcOrd="0" destOrd="0"/>
        <dgm:cxn modelId="70" srcId="0" destId="20" srcOrd="1" destOrd="0"/>
        <dgm:cxn modelId="80" srcId="0" destId="30" srcOrd="2" destOrd="0"/>
        <dgm:cxn modelId="90" srcId="0" destId="40" srcOrd="3" destOrd="0"/>
      </dgm:cxnLst>
      <dgm:bg/>
      <dgm:whole/>
    </dgm:dataModel>
  </dgm:clrData>
  <dgm:layoutNode name="rootnode">
    <dgm:varLst>
      <dgm:chMax/>
      <dgm:chPref/>
      <dgm:dir/>
      <dgm:animLvl val="lvl"/>
    </dgm:varLst>
    <dgm:choose name="Name0">
      <dgm:if name="Name1" func="var" arg="dir" op="equ" val="norm">
        <dgm:alg type="snake">
          <dgm:param type="grDir" val="tL"/>
          <dgm:param type="flowDir" val="row"/>
          <dgm:param type="off" val="off"/>
          <dgm:param type="bkpt" val="fixed"/>
          <dgm:param type="bkPtFixedVal" val="1"/>
        </dgm:alg>
      </dgm:if>
      <dgm:else name="Name2">
        <dgm:alg type="snake">
          <dgm:param type="grDir" val="tR"/>
          <dgm:param type="flowDir" val="row"/>
          <dgm:param type="off" val="off"/>
          <dgm:param type="bkpt" val="fixed"/>
          <dgm:param type="bkPtFixedVal" val="1"/>
        </dgm:alg>
      </dgm:else>
    </dgm:choose>
    <dgm:shape xmlns:r="http://schemas.openxmlformats.org/officeDocument/2006/relationships" r:blip="">
      <dgm:adjLst/>
    </dgm:shape>
    <dgm:choose name="Name3">
      <dgm:if name="Name4" func="var" arg="dir" op="equ" val="norm">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if>
      <dgm:else name="Name5">
        <dgm:constrLst>
          <dgm:constr type="alignOff" forName="rootnode" val="0.48"/>
          <dgm:constr type="primFontSz" for="des" forName="ParentText" val="65"/>
          <dgm:constr type="primFontSz" for="des" forName="ChildText" refType="primFontSz" refFor="des" refForName="ParentText" op="lte"/>
          <dgm:constr type="w" for="ch" forName="composite" refType="w"/>
          <dgm:constr type="h" for="ch" forName="composite" refType="h"/>
          <dgm:constr type="sp" refType="h" refFor="ch" refForName="composite" op="equ" fact="-0.38"/>
        </dgm:constrLst>
      </dgm:else>
    </dgm:choose>
    <dgm:forEach name="nodesForEach" axis="ch" ptType="node">
      <dgm:layoutNode name="composite">
        <dgm:alg type="composite">
          <dgm:param type="ar" val="1.2439"/>
        </dgm:alg>
        <dgm:shape xmlns:r="http://schemas.openxmlformats.org/officeDocument/2006/relationships" r:blip="">
          <dgm:adjLst/>
        </dgm:shape>
        <dgm:choose name="Name6">
          <dgm:if name="Name7" func="var" arg="dir" op="equ" val="norm">
            <dgm:constrLst>
              <dgm:constr type="l" for="ch" forName="bentUpArrow1" refType="w" fact="0.07"/>
              <dgm:constr type="t" for="ch" forName="bentUpArrow1" refType="h" fact="0.524"/>
              <dgm:constr type="w" for="ch" forName="bentUpArrow1" refType="w" fact="0.3844"/>
              <dgm:constr type="h" for="ch" forName="bentUpArrow1" refType="h" fact="0.42"/>
              <dgm:constr type="l" for="ch" forName="ParentText" refType="w" fact="0"/>
              <dgm:constr type="t" for="ch" forName="ParentText" refType="h" fact="0"/>
              <dgm:constr type="w" for="ch" forName="ParentText" refType="w" fact="0.5684"/>
              <dgm:constr type="h" for="ch" forName="ParentText" refType="h" fact="0.4949"/>
              <dgm:constr type="l" for="ch" forName="ChildText" refType="w" refFor="ch" refForName="ParentText"/>
              <dgm:constr type="t" for="ch" forName="ChildText" refType="h" fact="0.05"/>
              <dgm:constr type="w" for="ch" forName="ChildText" refType="w" fact="0.4134"/>
              <dgm:constr type="h" for="ch" forName="ChildText" refType="h" fact="0.4"/>
              <dgm:constr type="l" for="ch" forName="FinalChildText" refType="w" refFor="ch" refForName="ParentText"/>
              <dgm:constr type="t" for="ch" forName="FinalChildText" refType="h" fact="0.05"/>
              <dgm:constr type="w" for="ch" forName="FinalChildText" refType="w" fact="0.4134"/>
              <dgm:constr type="h" for="ch" forName="FinalChildText" refType="h" fact="0.4"/>
            </dgm:constrLst>
          </dgm:if>
          <dgm:else name="Name8">
            <dgm:constrLst>
              <dgm:constr type="r" for="ch" forName="bentUpArrow1" refType="w" fact="0.97"/>
              <dgm:constr type="t" for="ch" forName="bentUpArrow1" refType="h" fact="0.524"/>
              <dgm:constr type="w" for="ch" forName="bentUpArrow1" refType="w" fact="0.3844"/>
              <dgm:constr type="h" for="ch" forName="bentUpArrow1" refType="h" fact="0.42"/>
              <dgm:constr type="l" for="ch" forName="ParentText" refType="w" fact="0.4316"/>
              <dgm:constr type="t" for="ch" forName="ParentText" refType="h" fact="0"/>
              <dgm:constr type="w" for="ch" forName="ParentText" refType="w" fact="0.5684"/>
              <dgm:constr type="h" for="ch" forName="ParentText" refType="h" fact="0.4949"/>
              <dgm:constr type="l" for="ch" forName="ChildText" refType="w" fact="0"/>
              <dgm:constr type="t" for="ch" forName="ChildText" refType="h" fact="0.05"/>
              <dgm:constr type="w" for="ch" forName="ChildText" refType="w" fact="0.4134"/>
              <dgm:constr type="h" for="ch" forName="ChildText" refType="h" fact="0.4"/>
              <dgm:constr type="l" for="ch" forName="FinalChildText" refType="w" fact="0"/>
              <dgm:constr type="t" for="ch" forName="FinalChildText" refType="h" fact="0.05"/>
              <dgm:constr type="w" for="ch" forName="FinalChildText" refType="w" fact="0.4134"/>
              <dgm:constr type="h" for="ch" forName="FinalChildText" refType="h" fact="0.4"/>
            </dgm:constrLst>
          </dgm:else>
        </dgm:choose>
        <dgm:choose name="Name9">
          <dgm:if name="Name10" axis="followSib" ptType="node" func="cnt" op="gte" val="1">
            <dgm:layoutNode name="bentUpArrow1" styleLbl="alignImgPlace1">
              <dgm:alg type="sp"/>
              <dgm:choose name="Name11">
                <dgm:if name="Name12" func="var" arg="dir" op="equ" val="norm">
                  <dgm:shape xmlns:r="http://schemas.openxmlformats.org/officeDocument/2006/relationships" rot="90" type="bentUpArrow" r:blip="">
                    <dgm:adjLst>
                      <dgm:adj idx="1" val="0.3284"/>
                      <dgm:adj idx="2" val="0.25"/>
                      <dgm:adj idx="3" val="0.3578"/>
                    </dgm:adjLst>
                  </dgm:shape>
                </dgm:if>
                <dgm:else name="Name13">
                  <dgm:shape xmlns:r="http://schemas.openxmlformats.org/officeDocument/2006/relationships" rot="180" type="bentArrow" r:blip="">
                    <dgm:adjLst>
                      <dgm:adj idx="1" val="0.3284"/>
                      <dgm:adj idx="2" val="0.25"/>
                      <dgm:adj idx="3" val="0.3578"/>
                      <dgm:adj idx="4" val="0"/>
                    </dgm:adjLst>
                  </dgm:shape>
                </dgm:else>
              </dgm:choose>
              <dgm:presOf/>
            </dgm:layoutNode>
          </dgm:if>
          <dgm:else name="Name14"/>
        </dgm:choose>
        <dgm:layoutNode name="ParentText" styleLbl="node1">
          <dgm:varLst>
            <dgm:chMax val="1"/>
            <dgm:chPref val="1"/>
            <dgm:bulletEnabled val="1"/>
          </dgm:varLst>
          <dgm:alg type="tx"/>
          <dgm:shape xmlns:r="http://schemas.openxmlformats.org/officeDocument/2006/relationships" type="roundRect" r:blip="">
            <dgm:adjLst>
              <dgm:adj idx="1" val="0.1667"/>
            </dgm:adjLst>
          </dgm:shape>
          <dgm:presOf axis="self"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choose name="Name15">
          <dgm:if name="Name16" axis="followSib" ptType="node" func="cnt" op="equ" val="0">
            <dgm:choose name="Name17">
              <dgm:if name="Name18" axis="ch" ptType="node" func="cnt" op="gte" val="1">
                <dgm:layoutNode name="Final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if>
              <dgm:else name="Name19"/>
            </dgm:choose>
          </dgm:if>
          <dgm:else name="Name20">
            <dgm:layoutNode name="ChildText" styleLbl="revTx">
              <dgm:varLst>
                <dgm:chMax val="0"/>
                <dgm:chPref val="0"/>
                <dgm:bulletEnabled val="1"/>
              </dgm:varLst>
              <dgm:alg type="tx">
                <dgm:param type="stBulletLvl" val="1"/>
                <dgm:param type="txAnchorVertCh" val="mid"/>
                <dgm:param type="parTxLTRAlign" val="l"/>
              </dgm:alg>
              <dgm:shape xmlns:r="http://schemas.openxmlformats.org/officeDocument/2006/relationships" type="rect" r:blip="">
                <dgm:adjLst/>
              </dgm:shape>
              <dgm:presOf axis="des" ptType="node"/>
              <dgm:constrLst>
                <dgm:constr type="lMarg" refType="primFontSz" fact="0.3"/>
                <dgm:constr type="rMarg" refType="primFontSz" fact="0.3"/>
                <dgm:constr type="tMarg" refType="primFontSz" fact="0.3"/>
                <dgm:constr type="bMarg" refType="primFontSz" fact="0.3"/>
              </dgm:constrLst>
              <dgm:ruleLst>
                <dgm:rule type="primFontSz" val="5" fact="NaN" max="NaN"/>
              </dgm:ruleLst>
            </dgm:layoutNode>
          </dgm:else>
        </dgm:choose>
      </dgm:layoutNode>
      <dgm:forEach name="sibTransForEach" axis="followSib" ptType="sibTrans" cnt="1">
        <dgm:layoutNode name="sibTrans">
          <dgm:alg type="sp"/>
          <dgm:shape xmlns:r="http://schemas.openxmlformats.org/officeDocument/2006/relationships" r:blip="">
            <dgm:adjLst/>
          </dgm:shap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2238</Words>
  <Characters>13385</Characters>
  <Application>Microsoft Office Word</Application>
  <DocSecurity>0</DocSecurity>
  <Lines>273</Lines>
  <Paragraphs>162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2025-11-28T04:24:00Z</dcterms:created>
  <dcterms:modified xsi:type="dcterms:W3CDTF">2025-12-16T07:56:00Z</dcterms:modified>
</cp:coreProperties>
</file>