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76416A" w14:textId="62883A88" w:rsidR="008D49F2" w:rsidRPr="0038565D" w:rsidRDefault="00002BE0" w:rsidP="008D49F2">
      <w:pPr>
        <w:pStyle w:val="Ttulo-Artculo"/>
        <w:spacing w:before="0"/>
        <w:rPr>
          <w:lang w:val="es-ES"/>
        </w:rPr>
      </w:pPr>
      <w:r>
        <w:rPr>
          <w:lang w:val="es-ES"/>
        </w:rPr>
        <w:t>protección cat</w:t>
      </w:r>
      <w:r w:rsidR="00440C5C">
        <w:rPr>
          <w:lang w:val="es-ES"/>
        </w:rPr>
        <w:t>Ó</w:t>
      </w:r>
      <w:r>
        <w:rPr>
          <w:lang w:val="es-ES"/>
        </w:rPr>
        <w:t>dica de estructuras</w:t>
      </w:r>
      <w:r w:rsidR="000F7BF2">
        <w:rPr>
          <w:lang w:val="es-ES"/>
        </w:rPr>
        <w:t xml:space="preserve"> de concreto armado </w:t>
      </w:r>
      <w:r w:rsidR="000546BD">
        <w:rPr>
          <w:lang w:val="es-ES"/>
        </w:rPr>
        <w:t>expuestas en ambiente marino</w:t>
      </w:r>
    </w:p>
    <w:p w14:paraId="68300E62" w14:textId="77777777" w:rsidR="006C7053" w:rsidRPr="00356DEB" w:rsidRDefault="006C7053" w:rsidP="006C7053">
      <w:pPr>
        <w:pStyle w:val="Autores"/>
        <w:rPr>
          <w:vertAlign w:val="superscript"/>
          <w:lang w:val="es-ES"/>
        </w:rPr>
      </w:pPr>
      <w:r>
        <w:rPr>
          <w:lang w:val="es-ES"/>
        </w:rPr>
        <w:t>José Adán Uribe Burgueño</w:t>
      </w:r>
      <w:r>
        <w:rPr>
          <w:vertAlign w:val="superscript"/>
          <w:lang w:val="es-ES"/>
        </w:rPr>
        <w:t>1</w:t>
      </w:r>
      <w:r w:rsidRPr="0038565D">
        <w:rPr>
          <w:lang w:val="es-ES"/>
        </w:rPr>
        <w:t xml:space="preserve">, </w:t>
      </w:r>
      <w:r>
        <w:rPr>
          <w:lang w:val="es-ES"/>
        </w:rPr>
        <w:t>Jesús Manuel Bernal Camacho</w:t>
      </w:r>
      <w:r>
        <w:rPr>
          <w:vertAlign w:val="superscript"/>
          <w:lang w:val="es-ES"/>
        </w:rPr>
        <w:t>1</w:t>
      </w:r>
      <w:r>
        <w:rPr>
          <w:lang w:val="es-ES"/>
        </w:rPr>
        <w:t>, Edgar Omar Burgueño Sánchez</w:t>
      </w:r>
      <w:r>
        <w:rPr>
          <w:vertAlign w:val="superscript"/>
          <w:lang w:val="es-ES"/>
        </w:rPr>
        <w:t>1</w:t>
      </w:r>
      <w:r>
        <w:rPr>
          <w:lang w:val="es-ES"/>
        </w:rPr>
        <w:t>, Ana Paulina Alfaro Rodríguez</w:t>
      </w:r>
      <w:r>
        <w:rPr>
          <w:vertAlign w:val="superscript"/>
          <w:lang w:val="es-ES"/>
        </w:rPr>
        <w:t>2</w:t>
      </w:r>
    </w:p>
    <w:p w14:paraId="16A4B519" w14:textId="77777777" w:rsidR="006C7053" w:rsidRDefault="006C7053" w:rsidP="006C7053">
      <w:pPr>
        <w:pStyle w:val="Afiliacin"/>
        <w:rPr>
          <w:lang w:val="es-ES"/>
        </w:rPr>
      </w:pPr>
      <w:r>
        <w:rPr>
          <w:vertAlign w:val="superscript"/>
          <w:lang w:val="es-ES"/>
        </w:rPr>
        <w:t xml:space="preserve"> 1</w:t>
      </w:r>
      <w:r>
        <w:rPr>
          <w:lang w:val="es-ES"/>
        </w:rPr>
        <w:t>Facultad de Ingeniería y Tecnología de Mazatlán, Universidad Autónoma de Sinaloa</w:t>
      </w:r>
    </w:p>
    <w:p w14:paraId="463AE60A" w14:textId="47C43E59" w:rsidR="001C183C" w:rsidRPr="0038565D" w:rsidRDefault="006C7053" w:rsidP="006C7053">
      <w:pPr>
        <w:pStyle w:val="Afiliacin"/>
        <w:rPr>
          <w:lang w:val="es-ES"/>
        </w:rPr>
      </w:pPr>
      <w:r>
        <w:rPr>
          <w:vertAlign w:val="superscript"/>
          <w:lang w:val="es-ES"/>
        </w:rPr>
        <w:t>2</w:t>
      </w:r>
      <w:r>
        <w:rPr>
          <w:lang w:val="es-ES"/>
        </w:rPr>
        <w:t>Facultad de Informática Mazatlán, Universidad Autónoma de Sinaloa</w:t>
      </w:r>
    </w:p>
    <w:p w14:paraId="57CCDB71" w14:textId="156340FF" w:rsidR="008D49F2" w:rsidRPr="0038565D" w:rsidRDefault="008D49F2" w:rsidP="008D49F2">
      <w:pPr>
        <w:pStyle w:val="Ttulo"/>
        <w:rPr>
          <w:lang w:val="es-ES"/>
        </w:rPr>
      </w:pPr>
      <w:r w:rsidRPr="0038565D">
        <w:rPr>
          <w:lang w:val="es-ES"/>
        </w:rPr>
        <w:t>Resumen</w:t>
      </w:r>
    </w:p>
    <w:p w14:paraId="56CF2442" w14:textId="7EB18655" w:rsidR="00BE6604" w:rsidRPr="00BE6604" w:rsidRDefault="008078E2" w:rsidP="00221746">
      <w:pPr>
        <w:rPr>
          <w:szCs w:val="20"/>
          <w:lang w:val="es-MX"/>
        </w:rPr>
      </w:pPr>
      <w:r w:rsidRPr="00BE6604">
        <w:rPr>
          <w:szCs w:val="20"/>
          <w:lang w:val="es-MX"/>
        </w:rPr>
        <w:t>Las estructuras de concr</w:t>
      </w:r>
      <w:r w:rsidR="00E646BC">
        <w:rPr>
          <w:szCs w:val="20"/>
          <w:lang w:val="es-MX"/>
        </w:rPr>
        <w:t>eto armado ubicadas en ambiente marino</w:t>
      </w:r>
      <w:r w:rsidRPr="00BE6604">
        <w:rPr>
          <w:szCs w:val="20"/>
          <w:lang w:val="es-MX"/>
        </w:rPr>
        <w:t xml:space="preserve"> enfrentan un alto riesgo de corrosión debido a la presencia de cloruros que penetran el concreto y desactivan la capa pasiva</w:t>
      </w:r>
      <w:r w:rsidR="00BE6604" w:rsidRPr="00BE6604">
        <w:rPr>
          <w:szCs w:val="20"/>
          <w:lang w:val="es-MX"/>
        </w:rPr>
        <w:t>n</w:t>
      </w:r>
      <w:r w:rsidR="00BE6604">
        <w:rPr>
          <w:szCs w:val="20"/>
          <w:lang w:val="es-MX"/>
        </w:rPr>
        <w:t>te</w:t>
      </w:r>
      <w:r w:rsidRPr="00BE6604">
        <w:rPr>
          <w:szCs w:val="20"/>
          <w:lang w:val="es-MX"/>
        </w:rPr>
        <w:t xml:space="preserve"> que protege al acero de refuerzo. Este proceso puede ocasionar pérdida de sección en el acero, fisuración del concreto y, eventualmente, fallas estructurales.</w:t>
      </w:r>
      <w:r w:rsidR="0074570F">
        <w:rPr>
          <w:szCs w:val="20"/>
          <w:lang w:val="es-MX"/>
        </w:rPr>
        <w:t xml:space="preserve"> </w:t>
      </w:r>
      <w:r w:rsidR="00221746" w:rsidRPr="00BE6604">
        <w:rPr>
          <w:szCs w:val="20"/>
          <w:lang w:val="es-MX"/>
        </w:rPr>
        <w:t xml:space="preserve">Una estrategia efectiva para mitigar este deterioro es la protección catódica mediante ánodos de sacrificio. </w:t>
      </w:r>
      <w:r w:rsidR="00A47B29">
        <w:rPr>
          <w:szCs w:val="20"/>
          <w:lang w:val="es-MX"/>
        </w:rPr>
        <w:t>Dicho</w:t>
      </w:r>
      <w:r w:rsidR="00221746" w:rsidRPr="00BE6604">
        <w:rPr>
          <w:szCs w:val="20"/>
          <w:lang w:val="es-MX"/>
        </w:rPr>
        <w:t xml:space="preserve"> método consiste en instalar ánodos más reactivos que el acero como aleaciones de zinc, magnesio o aluminio </w:t>
      </w:r>
      <w:r w:rsidR="00A47B29">
        <w:rPr>
          <w:szCs w:val="20"/>
          <w:lang w:val="es-MX"/>
        </w:rPr>
        <w:t>que</w:t>
      </w:r>
      <w:r w:rsidR="00221746" w:rsidRPr="00BE6604">
        <w:rPr>
          <w:szCs w:val="20"/>
          <w:lang w:val="es-MX"/>
        </w:rPr>
        <w:t xml:space="preserve"> se conectan eléctricamente al refuerzo y se corroerán en su lugar. Al hacerlo, el acero se convierte en el electrodo catódico del sistema, deteniendo así su proceso de oxidación.</w:t>
      </w:r>
      <w:r w:rsidR="00943190">
        <w:rPr>
          <w:szCs w:val="20"/>
          <w:lang w:val="es-MX"/>
        </w:rPr>
        <w:t xml:space="preserve"> </w:t>
      </w:r>
      <w:r w:rsidR="00E506F1">
        <w:rPr>
          <w:szCs w:val="20"/>
          <w:lang w:val="es-MX"/>
        </w:rPr>
        <w:t xml:space="preserve">Este tipo de protección se puede utilizar en estructuras de concreto armado nuevas, es decir, que desde su proceso de construcción pueden ser incluidas siempre y cuando las ubicaciones de los ánodos estén bien situadas de acuerdo su ficha técnica, o también en estructuras en el cual se encuentren en un proceso de rehabilitación (estructura </w:t>
      </w:r>
      <w:r w:rsidR="0080702A">
        <w:rPr>
          <w:szCs w:val="20"/>
          <w:lang w:val="es-MX"/>
        </w:rPr>
        <w:t>construida</w:t>
      </w:r>
      <w:r w:rsidR="00E506F1">
        <w:rPr>
          <w:szCs w:val="20"/>
          <w:lang w:val="es-MX"/>
        </w:rPr>
        <w:t>)</w:t>
      </w:r>
      <w:r w:rsidR="006760D6">
        <w:rPr>
          <w:szCs w:val="20"/>
          <w:lang w:val="es-MX"/>
        </w:rPr>
        <w:t xml:space="preserve">. </w:t>
      </w:r>
      <w:r w:rsidR="00E506F1">
        <w:rPr>
          <w:szCs w:val="20"/>
          <w:lang w:val="es-MX"/>
        </w:rPr>
        <w:t>Actualmente la ciudad de Mazatlán</w:t>
      </w:r>
      <w:r w:rsidR="00674269">
        <w:rPr>
          <w:szCs w:val="20"/>
          <w:lang w:val="es-MX"/>
        </w:rPr>
        <w:t>,</w:t>
      </w:r>
      <w:r w:rsidR="00E506F1">
        <w:rPr>
          <w:szCs w:val="20"/>
          <w:lang w:val="es-MX"/>
        </w:rPr>
        <w:t xml:space="preserve"> Sinaloa </w:t>
      </w:r>
      <w:r w:rsidR="00E646BC">
        <w:rPr>
          <w:szCs w:val="20"/>
          <w:lang w:val="es-MX"/>
        </w:rPr>
        <w:t>experimenta</w:t>
      </w:r>
      <w:r w:rsidR="00E506F1">
        <w:rPr>
          <w:szCs w:val="20"/>
          <w:lang w:val="es-MX"/>
        </w:rPr>
        <w:t xml:space="preserve"> un </w:t>
      </w:r>
      <w:r w:rsidR="00202865">
        <w:rPr>
          <w:szCs w:val="20"/>
          <w:lang w:val="es-MX"/>
        </w:rPr>
        <w:t xml:space="preserve">gran </w:t>
      </w:r>
      <w:r w:rsidR="00E506F1">
        <w:rPr>
          <w:szCs w:val="20"/>
          <w:lang w:val="es-MX"/>
        </w:rPr>
        <w:t xml:space="preserve">auge inmobiliario </w:t>
      </w:r>
      <w:r w:rsidR="00E646BC">
        <w:rPr>
          <w:szCs w:val="20"/>
          <w:lang w:val="es-MX"/>
        </w:rPr>
        <w:t>y de</w:t>
      </w:r>
      <w:r w:rsidR="00E506F1">
        <w:rPr>
          <w:szCs w:val="20"/>
          <w:lang w:val="es-MX"/>
        </w:rPr>
        <w:t xml:space="preserve"> infraestructura a través de sus 22 kilómetros de costa </w:t>
      </w:r>
      <w:r w:rsidR="00202865">
        <w:rPr>
          <w:szCs w:val="20"/>
          <w:lang w:val="es-MX"/>
        </w:rPr>
        <w:t>convirtiéndolo así, en una de las ciudades costeras de México más importantes del sector inmobiliario.</w:t>
      </w:r>
      <w:r w:rsidR="00E646BC">
        <w:rPr>
          <w:szCs w:val="20"/>
          <w:lang w:val="es-MX"/>
        </w:rPr>
        <w:t xml:space="preserve"> Teniendo en cuenta lo anterior,</w:t>
      </w:r>
      <w:r w:rsidR="00E646BC" w:rsidRPr="00E646BC">
        <w:rPr>
          <w:szCs w:val="20"/>
          <w:lang w:val="es-MX"/>
        </w:rPr>
        <w:t xml:space="preserve"> </w:t>
      </w:r>
      <w:r w:rsidR="00E646BC">
        <w:rPr>
          <w:szCs w:val="20"/>
          <w:lang w:val="es-MX"/>
        </w:rPr>
        <w:t>l</w:t>
      </w:r>
      <w:r w:rsidR="00E646BC" w:rsidRPr="00BE6604">
        <w:rPr>
          <w:szCs w:val="20"/>
          <w:lang w:val="es-MX"/>
        </w:rPr>
        <w:t xml:space="preserve">a protección catódica </w:t>
      </w:r>
      <w:r w:rsidR="00E646BC">
        <w:rPr>
          <w:szCs w:val="20"/>
          <w:lang w:val="es-MX"/>
        </w:rPr>
        <w:t>que incluye</w:t>
      </w:r>
      <w:r w:rsidR="00E646BC" w:rsidRPr="00BE6604">
        <w:rPr>
          <w:szCs w:val="20"/>
          <w:lang w:val="es-MX"/>
        </w:rPr>
        <w:t xml:space="preserve"> </w:t>
      </w:r>
      <w:r w:rsidR="00E646BC">
        <w:rPr>
          <w:szCs w:val="20"/>
          <w:lang w:val="es-MX"/>
        </w:rPr>
        <w:t xml:space="preserve">los </w:t>
      </w:r>
      <w:r w:rsidR="00E646BC" w:rsidRPr="00BE6604">
        <w:rPr>
          <w:szCs w:val="20"/>
          <w:lang w:val="es-MX"/>
        </w:rPr>
        <w:t xml:space="preserve">ánodos de sacrificio es una solución </w:t>
      </w:r>
      <w:r w:rsidR="00E646BC">
        <w:rPr>
          <w:szCs w:val="20"/>
          <w:lang w:val="es-MX"/>
        </w:rPr>
        <w:t>muy</w:t>
      </w:r>
      <w:r w:rsidR="00E646BC" w:rsidRPr="00BE6604">
        <w:rPr>
          <w:szCs w:val="20"/>
          <w:lang w:val="es-MX"/>
        </w:rPr>
        <w:t xml:space="preserve"> confiable para extender la vida útil de las estructuras de concreto armado </w:t>
      </w:r>
      <w:r w:rsidR="00E646BC">
        <w:rPr>
          <w:szCs w:val="20"/>
          <w:lang w:val="es-MX"/>
        </w:rPr>
        <w:t>manteniendo</w:t>
      </w:r>
      <w:r w:rsidR="00E646BC" w:rsidRPr="00BE6604">
        <w:rPr>
          <w:szCs w:val="20"/>
          <w:lang w:val="es-MX"/>
        </w:rPr>
        <w:t xml:space="preserve"> una buena relación costo-beneficio </w:t>
      </w:r>
      <w:r w:rsidR="00E646BC">
        <w:rPr>
          <w:szCs w:val="20"/>
          <w:lang w:val="es-MX"/>
        </w:rPr>
        <w:t>a mediano y</w:t>
      </w:r>
      <w:r w:rsidR="00E646BC" w:rsidRPr="00BE6604">
        <w:rPr>
          <w:szCs w:val="20"/>
          <w:lang w:val="es-MX"/>
        </w:rPr>
        <w:t xml:space="preserve"> largo plazo.</w:t>
      </w:r>
    </w:p>
    <w:p w14:paraId="778D2594" w14:textId="66B923FD" w:rsidR="008D49F2" w:rsidRDefault="008D49F2" w:rsidP="008D49F2">
      <w:pPr>
        <w:rPr>
          <w:lang w:val="es-ES"/>
        </w:rPr>
      </w:pPr>
      <w:r w:rsidRPr="000372D0">
        <w:rPr>
          <w:b/>
          <w:lang w:val="es-ES"/>
        </w:rPr>
        <w:t>Palabras clave</w:t>
      </w:r>
      <w:r w:rsidRPr="0038565D">
        <w:rPr>
          <w:lang w:val="es-ES"/>
        </w:rPr>
        <w:t xml:space="preserve">: </w:t>
      </w:r>
      <w:r w:rsidR="009519C7">
        <w:rPr>
          <w:lang w:val="es-ES"/>
        </w:rPr>
        <w:t>A</w:t>
      </w:r>
      <w:r w:rsidR="00A23BF9">
        <w:rPr>
          <w:lang w:val="es-ES"/>
        </w:rPr>
        <w:t>cero de refuerzo, ánodos de sacrificio,</w:t>
      </w:r>
      <w:r w:rsidR="003F784D">
        <w:rPr>
          <w:lang w:val="es-ES"/>
        </w:rPr>
        <w:t xml:space="preserve"> </w:t>
      </w:r>
      <w:r w:rsidR="00157713">
        <w:rPr>
          <w:lang w:val="es-ES"/>
        </w:rPr>
        <w:t>concreto</w:t>
      </w:r>
      <w:r w:rsidR="00A47B29">
        <w:rPr>
          <w:lang w:val="es-ES"/>
        </w:rPr>
        <w:t xml:space="preserve"> armado</w:t>
      </w:r>
      <w:r w:rsidR="000372D0">
        <w:rPr>
          <w:lang w:val="es-ES"/>
        </w:rPr>
        <w:t>,</w:t>
      </w:r>
      <w:r w:rsidR="000372D0" w:rsidRPr="000372D0">
        <w:rPr>
          <w:lang w:val="es-ES"/>
        </w:rPr>
        <w:t xml:space="preserve"> </w:t>
      </w:r>
      <w:r w:rsidR="00A47B29">
        <w:rPr>
          <w:lang w:val="es-ES"/>
        </w:rPr>
        <w:t>corrosión</w:t>
      </w:r>
      <w:r w:rsidR="003F784D">
        <w:rPr>
          <w:lang w:val="es-ES"/>
        </w:rPr>
        <w:t>.</w:t>
      </w:r>
    </w:p>
    <w:p w14:paraId="4A054539" w14:textId="77777777" w:rsidR="001C183C" w:rsidRDefault="001C183C" w:rsidP="008D49F2">
      <w:pPr>
        <w:rPr>
          <w:lang w:val="es-ES"/>
        </w:rPr>
      </w:pPr>
    </w:p>
    <w:p w14:paraId="7CE78CAF" w14:textId="1BFAE2E4" w:rsidR="008D49F2" w:rsidRDefault="008D49F2" w:rsidP="0000536D">
      <w:pPr>
        <w:pStyle w:val="Ttulo"/>
        <w:spacing w:before="360"/>
      </w:pPr>
      <w:r w:rsidRPr="00030930">
        <w:t xml:space="preserve">Abstract </w:t>
      </w:r>
    </w:p>
    <w:p w14:paraId="4B8B1426" w14:textId="14233D5F" w:rsidR="00994C05" w:rsidRPr="00994C05" w:rsidRDefault="00994C05" w:rsidP="00994C05">
      <w:pPr>
        <w:rPr>
          <w:rFonts w:cs="Arial"/>
          <w:szCs w:val="20"/>
        </w:rPr>
      </w:pPr>
      <w:r w:rsidRPr="00994C05">
        <w:rPr>
          <w:rFonts w:cs="Arial"/>
          <w:szCs w:val="20"/>
        </w:rPr>
        <w:t xml:space="preserve">Concrete reinforcement structures located in marine environments face a high risk of corrosion due to the presence of chlorides that penetrate the concrete and deactivate the passivating layer that protects the reinforcing steel. This process can cause loss of </w:t>
      </w:r>
      <w:r w:rsidR="00EC0BFC" w:rsidRPr="00994C05">
        <w:rPr>
          <w:rFonts w:cs="Arial"/>
          <w:szCs w:val="20"/>
        </w:rPr>
        <w:t>sections</w:t>
      </w:r>
      <w:r w:rsidRPr="00994C05">
        <w:rPr>
          <w:rFonts w:cs="Arial"/>
          <w:szCs w:val="20"/>
        </w:rPr>
        <w:t xml:space="preserve"> in the steel, concrete cracking, and eventually structural failure. An effective strategy to mitigate this deterioration is cathodic protection using sacrificial anodes. This method involves installing anodes that are more reactive than steel, such as zinc, magnesium, or aluminum alloys. These anodes are electrically connected to the reinforcement of concrete. In this way, the steel becomes the cathodic electrode of the system, thus preventing its oxidation process. This type of protection can be used in new reinforced concrete structure; it can be included from the construction process </w:t>
      </w:r>
      <w:r w:rsidR="00D31506" w:rsidRPr="00994C05">
        <w:rPr>
          <w:rFonts w:cs="Arial"/>
          <w:szCs w:val="20"/>
        </w:rPr>
        <w:t>if</w:t>
      </w:r>
      <w:r w:rsidRPr="00994C05">
        <w:rPr>
          <w:rFonts w:cs="Arial"/>
          <w:szCs w:val="20"/>
        </w:rPr>
        <w:t xml:space="preserve"> the anode locations are properly positioned according to their technical specifications. In addition, this protection method can be used in structures undergoing rehabilitation (as-built structures). The city of Mazatlán, Sinaloa, is currently experiencing a significant real estate and infrastructure boom along its 22 kilometers of coastline, making it one of Mexico's most important coastal cities in the real estate sector. Given this, cathodic protection, which includes sacrificial anodes, is a highly reliable solution for extending the lifespan of reinforced concrete structures while maintaining a good cost-benefit ratio in the medium and long term.</w:t>
      </w:r>
    </w:p>
    <w:p w14:paraId="0488E861" w14:textId="46C7BD32" w:rsidR="001E6D9A" w:rsidRPr="00881273" w:rsidRDefault="001E6D9A" w:rsidP="001E6D9A">
      <w:pPr>
        <w:pStyle w:val="Ttulo"/>
        <w:spacing w:before="0"/>
        <w:jc w:val="both"/>
        <w:rPr>
          <w:b w:val="0"/>
          <w:bCs w:val="0"/>
          <w:sz w:val="20"/>
          <w:szCs w:val="20"/>
        </w:rPr>
      </w:pPr>
      <w:r w:rsidRPr="009519C7">
        <w:rPr>
          <w:bCs w:val="0"/>
          <w:sz w:val="20"/>
          <w:szCs w:val="20"/>
        </w:rPr>
        <w:t>Keywords</w:t>
      </w:r>
      <w:r w:rsidRPr="009519C7">
        <w:rPr>
          <w:b w:val="0"/>
          <w:bCs w:val="0"/>
          <w:sz w:val="20"/>
          <w:szCs w:val="20"/>
        </w:rPr>
        <w:t xml:space="preserve">: </w:t>
      </w:r>
      <w:r w:rsidR="005A663E" w:rsidRPr="009519C7">
        <w:rPr>
          <w:b w:val="0"/>
          <w:bCs w:val="0"/>
          <w:sz w:val="20"/>
          <w:szCs w:val="20"/>
        </w:rPr>
        <w:t xml:space="preserve">Corrosion, </w:t>
      </w:r>
      <w:r w:rsidR="009519C7" w:rsidRPr="009519C7">
        <w:rPr>
          <w:b w:val="0"/>
          <w:bCs w:val="0"/>
          <w:sz w:val="20"/>
          <w:szCs w:val="20"/>
        </w:rPr>
        <w:t>r</w:t>
      </w:r>
      <w:r w:rsidR="005A663E" w:rsidRPr="009519C7">
        <w:rPr>
          <w:b w:val="0"/>
          <w:bCs w:val="0"/>
          <w:sz w:val="20"/>
          <w:szCs w:val="20"/>
        </w:rPr>
        <w:t xml:space="preserve">einforced concrete, </w:t>
      </w:r>
      <w:r w:rsidR="009519C7" w:rsidRPr="009519C7">
        <w:rPr>
          <w:b w:val="0"/>
          <w:bCs w:val="0"/>
          <w:sz w:val="20"/>
          <w:szCs w:val="20"/>
        </w:rPr>
        <w:t>r</w:t>
      </w:r>
      <w:r w:rsidR="00C73F18" w:rsidRPr="009519C7">
        <w:rPr>
          <w:b w:val="0"/>
          <w:bCs w:val="0"/>
          <w:sz w:val="20"/>
          <w:szCs w:val="20"/>
        </w:rPr>
        <w:t xml:space="preserve">einforcing steel, </w:t>
      </w:r>
      <w:r w:rsidR="009519C7" w:rsidRPr="009519C7">
        <w:rPr>
          <w:b w:val="0"/>
          <w:bCs w:val="0"/>
          <w:sz w:val="20"/>
          <w:szCs w:val="20"/>
        </w:rPr>
        <w:t>s</w:t>
      </w:r>
      <w:r w:rsidR="00C73F18" w:rsidRPr="009519C7">
        <w:rPr>
          <w:b w:val="0"/>
          <w:bCs w:val="0"/>
          <w:sz w:val="20"/>
          <w:szCs w:val="20"/>
        </w:rPr>
        <w:t>acrificial anodes</w:t>
      </w:r>
      <w:r w:rsidR="005A663E" w:rsidRPr="009519C7">
        <w:rPr>
          <w:b w:val="0"/>
          <w:bCs w:val="0"/>
          <w:sz w:val="20"/>
          <w:szCs w:val="20"/>
        </w:rPr>
        <w:t>.</w:t>
      </w:r>
      <w:r w:rsidR="00C73F18" w:rsidRPr="00C73F18">
        <w:rPr>
          <w:b w:val="0"/>
          <w:bCs w:val="0"/>
          <w:sz w:val="20"/>
          <w:szCs w:val="20"/>
        </w:rPr>
        <w:t xml:space="preserve"> </w:t>
      </w:r>
    </w:p>
    <w:p w14:paraId="2AD9EEBB" w14:textId="0F277172" w:rsidR="008D49F2" w:rsidRPr="0038565D" w:rsidRDefault="00E515B6" w:rsidP="008D49F2">
      <w:pPr>
        <w:pStyle w:val="Ttulo1"/>
        <w:rPr>
          <w:lang w:val="es-ES"/>
        </w:rPr>
      </w:pPr>
      <w:r w:rsidRPr="0038565D">
        <w:rPr>
          <w:caps w:val="0"/>
          <w:lang w:val="es-ES"/>
        </w:rPr>
        <w:lastRenderedPageBreak/>
        <w:t>I</w:t>
      </w:r>
      <w:r>
        <w:rPr>
          <w:caps w:val="0"/>
          <w:lang w:val="es-ES"/>
        </w:rPr>
        <w:t>NTRODUCCI</w:t>
      </w:r>
      <w:r w:rsidR="004828D0">
        <w:rPr>
          <w:caps w:val="0"/>
          <w:lang w:val="es-ES"/>
        </w:rPr>
        <w:t>Ó</w:t>
      </w:r>
      <w:r>
        <w:rPr>
          <w:caps w:val="0"/>
          <w:lang w:val="es-ES"/>
        </w:rPr>
        <w:t>N</w:t>
      </w:r>
    </w:p>
    <w:p w14:paraId="7E033165" w14:textId="0C6C077D" w:rsidR="00C8740A" w:rsidRDefault="0005433C" w:rsidP="008C7E28">
      <w:pPr>
        <w:spacing w:before="0" w:after="0"/>
        <w:rPr>
          <w:szCs w:val="20"/>
          <w:lang w:val="es-MX"/>
        </w:rPr>
      </w:pPr>
      <w:r w:rsidRPr="00BE6604">
        <w:rPr>
          <w:color w:val="000000" w:themeColor="text1"/>
          <w:szCs w:val="20"/>
          <w:lang w:val="es-MX"/>
        </w:rPr>
        <w:t xml:space="preserve">La corrosión del </w:t>
      </w:r>
      <w:r w:rsidR="000372D0">
        <w:rPr>
          <w:color w:val="000000" w:themeColor="text1"/>
          <w:szCs w:val="20"/>
          <w:lang w:val="es-MX"/>
        </w:rPr>
        <w:t xml:space="preserve">acero de </w:t>
      </w:r>
      <w:r w:rsidRPr="00BE6604">
        <w:rPr>
          <w:color w:val="000000" w:themeColor="text1"/>
          <w:szCs w:val="20"/>
          <w:lang w:val="es-MX"/>
        </w:rPr>
        <w:t>refuerzo se ha establecido como el factor predominante que causa el deterioro prematuro generalizado de las construcciones de concreto</w:t>
      </w:r>
      <w:r w:rsidR="000372D0">
        <w:rPr>
          <w:color w:val="000000" w:themeColor="text1"/>
          <w:szCs w:val="20"/>
          <w:lang w:val="es-MX"/>
        </w:rPr>
        <w:t xml:space="preserve"> armado</w:t>
      </w:r>
      <w:r w:rsidRPr="00BE6604">
        <w:rPr>
          <w:color w:val="000000" w:themeColor="text1"/>
          <w:szCs w:val="20"/>
          <w:lang w:val="es-MX"/>
        </w:rPr>
        <w:t xml:space="preserve"> en todo el mundo, especialmente de las estructuras </w:t>
      </w:r>
      <w:r w:rsidRPr="000372D0">
        <w:rPr>
          <w:szCs w:val="20"/>
          <w:lang w:val="es-MX"/>
        </w:rPr>
        <w:t>ubicadas en el entorno marino costero, lo que lleva al fallo de las estructuras.</w:t>
      </w:r>
      <w:r w:rsidR="00E3172B">
        <w:rPr>
          <w:szCs w:val="20"/>
          <w:lang w:val="es-MX"/>
        </w:rPr>
        <w:t xml:space="preserve"> </w:t>
      </w:r>
      <w:r w:rsidRPr="000372D0">
        <w:rPr>
          <w:szCs w:val="20"/>
          <w:lang w:val="es-MX"/>
        </w:rPr>
        <w:t xml:space="preserve">Como resultado, los costos de reparación constituyen actualmente una parte importante del gasto actual en infraestructura existente. El control de calidad, el mantenimiento y la planificación para la restauración de estas estructuras requieren inspecciones no destructivas y técnicas de monitoreo que detecten la corrosión </w:t>
      </w:r>
      <w:r w:rsidRPr="00A41B7A">
        <w:rPr>
          <w:szCs w:val="20"/>
          <w:lang w:val="es-MX"/>
        </w:rPr>
        <w:t>en una etapa temprana</w:t>
      </w:r>
      <w:r w:rsidR="004F3473" w:rsidRPr="00A41B7A">
        <w:rPr>
          <w:szCs w:val="20"/>
          <w:lang w:val="es-MX"/>
        </w:rPr>
        <w:t xml:space="preserve"> [</w:t>
      </w:r>
      <w:r w:rsidR="00FC5939" w:rsidRPr="00A41B7A">
        <w:rPr>
          <w:szCs w:val="20"/>
          <w:lang w:val="es-MX"/>
        </w:rPr>
        <w:t>1</w:t>
      </w:r>
      <w:r w:rsidR="004F3473" w:rsidRPr="00A41B7A">
        <w:rPr>
          <w:szCs w:val="20"/>
          <w:lang w:val="es-MX"/>
        </w:rPr>
        <w:t>]</w:t>
      </w:r>
      <w:r w:rsidR="00042957">
        <w:rPr>
          <w:szCs w:val="20"/>
          <w:lang w:val="es-MX"/>
        </w:rPr>
        <w:t xml:space="preserve">, </w:t>
      </w:r>
      <w:r w:rsidR="00FA2952">
        <w:rPr>
          <w:szCs w:val="20"/>
          <w:lang w:val="es-MX"/>
        </w:rPr>
        <w:t>[2]</w:t>
      </w:r>
      <w:r w:rsidRPr="00A41B7A">
        <w:rPr>
          <w:szCs w:val="20"/>
          <w:lang w:val="es-MX"/>
        </w:rPr>
        <w:t>.</w:t>
      </w:r>
      <w:r w:rsidR="008C7E28">
        <w:rPr>
          <w:szCs w:val="20"/>
          <w:lang w:val="es-MX"/>
        </w:rPr>
        <w:t xml:space="preserve"> </w:t>
      </w:r>
      <w:r w:rsidR="00C34D87">
        <w:rPr>
          <w:szCs w:val="20"/>
          <w:lang w:val="es-MX"/>
        </w:rPr>
        <w:t xml:space="preserve">Entre las diferentes alternativas existentes para reducir la degradación de estructuras de concreto armado debido a la corrosión del acero de refuerzo, se destaca la protección catódica del acero de refuerzo mediante el uso de ánodos de sacrificio. De acuerdo </w:t>
      </w:r>
      <w:r w:rsidR="00234AA0">
        <w:rPr>
          <w:szCs w:val="20"/>
          <w:lang w:val="es-MX"/>
        </w:rPr>
        <w:t>con</w:t>
      </w:r>
      <w:r w:rsidR="00FA2BC5" w:rsidRPr="008E3887">
        <w:rPr>
          <w:szCs w:val="20"/>
          <w:lang w:val="es-MX"/>
        </w:rPr>
        <w:t xml:space="preserve"> las conclusiones de algunos investigadores, </w:t>
      </w:r>
      <w:r w:rsidR="00926E37">
        <w:rPr>
          <w:szCs w:val="20"/>
          <w:lang w:val="es-MX"/>
        </w:rPr>
        <w:t>los ánodos de sacrificio otorgan una</w:t>
      </w:r>
      <w:r w:rsidR="00FA2BC5" w:rsidRPr="008E3887">
        <w:rPr>
          <w:szCs w:val="20"/>
          <w:lang w:val="es-MX"/>
        </w:rPr>
        <w:t xml:space="preserve"> prolongación apreciable de la vida útil. Se ha afirmado que estos ánodos proporcionan una protección localizada eficaz contra la corrosión en estructuras de concreto armado con</w:t>
      </w:r>
      <w:r w:rsidR="00926E37">
        <w:rPr>
          <w:szCs w:val="20"/>
          <w:lang w:val="es-MX"/>
        </w:rPr>
        <w:t xml:space="preserve"> presencia de</w:t>
      </w:r>
      <w:r w:rsidR="00FA2BC5" w:rsidRPr="008E3887">
        <w:rPr>
          <w:szCs w:val="20"/>
          <w:lang w:val="es-MX"/>
        </w:rPr>
        <w:t xml:space="preserve"> cloruro</w:t>
      </w:r>
      <w:r w:rsidR="00926E37">
        <w:rPr>
          <w:szCs w:val="20"/>
          <w:lang w:val="es-MX"/>
        </w:rPr>
        <w:t>s</w:t>
      </w:r>
      <w:r w:rsidR="00FA2BC5" w:rsidRPr="008E3887">
        <w:rPr>
          <w:szCs w:val="20"/>
          <w:lang w:val="es-MX"/>
        </w:rPr>
        <w:t xml:space="preserve"> </w:t>
      </w:r>
      <w:r w:rsidR="00926E37">
        <w:rPr>
          <w:szCs w:val="20"/>
          <w:lang w:val="es-MX"/>
        </w:rPr>
        <w:t xml:space="preserve">y altas concentraciones de dióxido de carbono en </w:t>
      </w:r>
      <w:r w:rsidR="00926E37" w:rsidRPr="00805355">
        <w:rPr>
          <w:szCs w:val="20"/>
          <w:lang w:val="es-MX"/>
        </w:rPr>
        <w:t>el ambiente</w:t>
      </w:r>
      <w:r w:rsidR="00F50230" w:rsidRPr="00805355">
        <w:rPr>
          <w:szCs w:val="20"/>
          <w:lang w:val="es-MX"/>
        </w:rPr>
        <w:t xml:space="preserve"> [</w:t>
      </w:r>
      <w:r w:rsidR="00E33EC5">
        <w:rPr>
          <w:szCs w:val="20"/>
          <w:lang w:val="es-MX"/>
        </w:rPr>
        <w:t>3</w:t>
      </w:r>
      <w:r w:rsidR="00F50230" w:rsidRPr="00805355">
        <w:rPr>
          <w:szCs w:val="20"/>
          <w:lang w:val="es-MX"/>
        </w:rPr>
        <w:t>]</w:t>
      </w:r>
      <w:r w:rsidR="00E3172B">
        <w:rPr>
          <w:szCs w:val="20"/>
          <w:lang w:val="es-MX"/>
        </w:rPr>
        <w:t xml:space="preserve">, </w:t>
      </w:r>
      <w:r w:rsidR="00E33EC5">
        <w:rPr>
          <w:szCs w:val="20"/>
          <w:lang w:val="es-MX"/>
        </w:rPr>
        <w:t>[4]</w:t>
      </w:r>
      <w:r w:rsidR="00FA2BC5" w:rsidRPr="00805355">
        <w:rPr>
          <w:szCs w:val="20"/>
          <w:lang w:val="es-MX"/>
        </w:rPr>
        <w:t>.</w:t>
      </w:r>
    </w:p>
    <w:p w14:paraId="6038EA22" w14:textId="7826303A" w:rsidR="00C8740A" w:rsidRPr="00A97B8C" w:rsidRDefault="007741BA" w:rsidP="00C8740A">
      <w:pPr>
        <w:rPr>
          <w:color w:val="000000" w:themeColor="text1"/>
          <w:szCs w:val="20"/>
          <w:lang w:val="es-MX"/>
        </w:rPr>
      </w:pPr>
      <w:r w:rsidRPr="00A97B8C">
        <w:rPr>
          <w:color w:val="000000" w:themeColor="text1"/>
          <w:szCs w:val="20"/>
          <w:lang w:val="es-MX"/>
        </w:rPr>
        <w:t>En el caso particular de la</w:t>
      </w:r>
      <w:r w:rsidR="00BE6604" w:rsidRPr="00A97B8C">
        <w:rPr>
          <w:color w:val="000000" w:themeColor="text1"/>
          <w:szCs w:val="20"/>
          <w:lang w:val="es-MX"/>
        </w:rPr>
        <w:t xml:space="preserve"> ciudad de </w:t>
      </w:r>
      <w:r w:rsidRPr="00A97B8C">
        <w:rPr>
          <w:color w:val="000000" w:themeColor="text1"/>
          <w:szCs w:val="20"/>
          <w:lang w:val="es-MX"/>
        </w:rPr>
        <w:t xml:space="preserve">Mazatlán, Sinaloa, </w:t>
      </w:r>
      <w:r w:rsidR="00A97B8C">
        <w:rPr>
          <w:color w:val="000000" w:themeColor="text1"/>
          <w:szCs w:val="20"/>
          <w:lang w:val="es-MX"/>
        </w:rPr>
        <w:t xml:space="preserve">es posible identificar </w:t>
      </w:r>
      <w:r w:rsidRPr="00A97B8C">
        <w:rPr>
          <w:color w:val="000000" w:themeColor="text1"/>
          <w:szCs w:val="20"/>
          <w:lang w:val="es-MX"/>
        </w:rPr>
        <w:t>que el</w:t>
      </w:r>
      <w:r w:rsidR="00C8740A" w:rsidRPr="00A97B8C">
        <w:rPr>
          <w:color w:val="000000" w:themeColor="text1"/>
          <w:szCs w:val="20"/>
          <w:lang w:val="es-MX"/>
        </w:rPr>
        <w:t xml:space="preserve"> </w:t>
      </w:r>
      <w:r w:rsidR="00E92F60" w:rsidRPr="00A97B8C">
        <w:rPr>
          <w:color w:val="000000" w:themeColor="text1"/>
          <w:szCs w:val="20"/>
          <w:lang w:val="es-MX"/>
        </w:rPr>
        <w:t xml:space="preserve">ambiente </w:t>
      </w:r>
      <w:r w:rsidRPr="00A97B8C">
        <w:rPr>
          <w:color w:val="000000" w:themeColor="text1"/>
          <w:szCs w:val="20"/>
          <w:lang w:val="es-MX"/>
        </w:rPr>
        <w:t xml:space="preserve">predominante en la región costera es </w:t>
      </w:r>
      <w:r w:rsidR="00C8740A" w:rsidRPr="00A97B8C">
        <w:rPr>
          <w:color w:val="000000" w:themeColor="text1"/>
          <w:szCs w:val="20"/>
          <w:lang w:val="es-MX"/>
        </w:rPr>
        <w:t>altamente ag</w:t>
      </w:r>
      <w:r w:rsidR="005B4D68" w:rsidRPr="00A97B8C">
        <w:rPr>
          <w:color w:val="000000" w:themeColor="text1"/>
          <w:szCs w:val="20"/>
          <w:lang w:val="es-MX"/>
        </w:rPr>
        <w:t xml:space="preserve">resivo para la </w:t>
      </w:r>
      <w:r w:rsidR="00E7098F">
        <w:rPr>
          <w:color w:val="000000" w:themeColor="text1"/>
          <w:szCs w:val="20"/>
          <w:lang w:val="es-MX"/>
        </w:rPr>
        <w:t xml:space="preserve">gran cantidad de proyectos e </w:t>
      </w:r>
      <w:r w:rsidR="00F44034">
        <w:rPr>
          <w:color w:val="000000" w:themeColor="text1"/>
          <w:szCs w:val="20"/>
          <w:lang w:val="es-MX"/>
        </w:rPr>
        <w:t>infraestructura construidos</w:t>
      </w:r>
      <w:r w:rsidR="00E7098F">
        <w:rPr>
          <w:color w:val="000000" w:themeColor="text1"/>
          <w:szCs w:val="20"/>
          <w:lang w:val="es-MX"/>
        </w:rPr>
        <w:t xml:space="preserve"> </w:t>
      </w:r>
      <w:r w:rsidR="00F44034" w:rsidRPr="00A97B8C">
        <w:rPr>
          <w:color w:val="000000" w:themeColor="text1"/>
          <w:szCs w:val="20"/>
          <w:lang w:val="es-MX"/>
        </w:rPr>
        <w:t>en concreto armado</w:t>
      </w:r>
      <w:r w:rsidR="00F44034">
        <w:rPr>
          <w:color w:val="000000" w:themeColor="text1"/>
          <w:szCs w:val="20"/>
          <w:lang w:val="es-MX"/>
        </w:rPr>
        <w:t xml:space="preserve"> durante</w:t>
      </w:r>
      <w:r w:rsidR="00E7098F">
        <w:rPr>
          <w:color w:val="000000" w:themeColor="text1"/>
          <w:szCs w:val="20"/>
          <w:lang w:val="es-MX"/>
        </w:rPr>
        <w:t xml:space="preserve"> los últimos años</w:t>
      </w:r>
      <w:r w:rsidRPr="00A97B8C">
        <w:rPr>
          <w:color w:val="000000" w:themeColor="text1"/>
          <w:szCs w:val="20"/>
          <w:lang w:val="es-MX"/>
        </w:rPr>
        <w:t xml:space="preserve">. Los principales parámetros que contribuyen en la aceleración de los procesos de corrosión </w:t>
      </w:r>
      <w:r w:rsidR="005E4409" w:rsidRPr="00A97B8C">
        <w:rPr>
          <w:color w:val="000000" w:themeColor="text1"/>
          <w:szCs w:val="20"/>
          <w:lang w:val="es-MX"/>
        </w:rPr>
        <w:t>consisten en una</w:t>
      </w:r>
      <w:r w:rsidRPr="00A97B8C">
        <w:rPr>
          <w:color w:val="000000" w:themeColor="text1"/>
          <w:szCs w:val="20"/>
          <w:lang w:val="es-MX"/>
        </w:rPr>
        <w:t xml:space="preserve"> alta </w:t>
      </w:r>
      <w:r w:rsidR="00C8740A" w:rsidRPr="00A97B8C">
        <w:rPr>
          <w:color w:val="000000" w:themeColor="text1"/>
          <w:szCs w:val="20"/>
          <w:lang w:val="es-MX"/>
        </w:rPr>
        <w:t>humedad</w:t>
      </w:r>
      <w:r w:rsidRPr="00A97B8C">
        <w:rPr>
          <w:color w:val="000000" w:themeColor="text1"/>
          <w:szCs w:val="20"/>
          <w:lang w:val="es-MX"/>
        </w:rPr>
        <w:t xml:space="preserve"> relativa</w:t>
      </w:r>
      <w:r w:rsidR="00C8740A" w:rsidRPr="00A97B8C">
        <w:rPr>
          <w:color w:val="000000" w:themeColor="text1"/>
          <w:szCs w:val="20"/>
          <w:lang w:val="es-MX"/>
        </w:rPr>
        <w:t xml:space="preserve">, </w:t>
      </w:r>
      <w:r w:rsidRPr="00A97B8C">
        <w:rPr>
          <w:color w:val="000000" w:themeColor="text1"/>
          <w:szCs w:val="20"/>
          <w:lang w:val="es-MX"/>
        </w:rPr>
        <w:t>altas concentraciones de sal en el ambiente</w:t>
      </w:r>
      <w:r w:rsidR="00C8740A" w:rsidRPr="00A97B8C">
        <w:rPr>
          <w:color w:val="000000" w:themeColor="text1"/>
          <w:szCs w:val="20"/>
          <w:lang w:val="es-MX"/>
        </w:rPr>
        <w:t xml:space="preserve"> y </w:t>
      </w:r>
      <w:r w:rsidRPr="00A97B8C">
        <w:rPr>
          <w:color w:val="000000" w:themeColor="text1"/>
          <w:szCs w:val="20"/>
          <w:lang w:val="es-MX"/>
        </w:rPr>
        <w:t>elevadas temperaturas.</w:t>
      </w:r>
      <w:r w:rsidR="008C7E28">
        <w:rPr>
          <w:color w:val="000000" w:themeColor="text1"/>
          <w:szCs w:val="20"/>
          <w:lang w:val="es-MX"/>
        </w:rPr>
        <w:t xml:space="preserve"> </w:t>
      </w:r>
      <w:r w:rsidR="00A97B8C">
        <w:rPr>
          <w:color w:val="000000" w:themeColor="text1"/>
          <w:szCs w:val="20"/>
          <w:lang w:val="es-MX"/>
        </w:rPr>
        <w:t>Teniendo en cu</w:t>
      </w:r>
      <w:r w:rsidR="00F44034">
        <w:rPr>
          <w:color w:val="000000" w:themeColor="text1"/>
          <w:szCs w:val="20"/>
          <w:lang w:val="es-MX"/>
        </w:rPr>
        <w:t xml:space="preserve">enta lo anterior, resulta pertinente la implementación de </w:t>
      </w:r>
      <w:r w:rsidR="00166FDD">
        <w:rPr>
          <w:color w:val="000000" w:themeColor="text1"/>
          <w:szCs w:val="20"/>
          <w:lang w:val="es-MX"/>
        </w:rPr>
        <w:t xml:space="preserve">un sistema de </w:t>
      </w:r>
      <w:r w:rsidR="00F44034">
        <w:rPr>
          <w:color w:val="000000" w:themeColor="text1"/>
          <w:szCs w:val="20"/>
          <w:lang w:val="es-MX"/>
        </w:rPr>
        <w:t>ánodos de sacrificio en los proyectos</w:t>
      </w:r>
      <w:r w:rsidR="00166FDD">
        <w:rPr>
          <w:color w:val="000000" w:themeColor="text1"/>
          <w:szCs w:val="20"/>
          <w:lang w:val="es-MX"/>
        </w:rPr>
        <w:t xml:space="preserve"> donde la inversión sea significativa para justificar el costo de inversión del sistema.</w:t>
      </w:r>
      <w:r w:rsidR="00A97B8C">
        <w:rPr>
          <w:color w:val="000000" w:themeColor="text1"/>
          <w:szCs w:val="20"/>
          <w:lang w:val="es-MX"/>
        </w:rPr>
        <w:t xml:space="preserve"> </w:t>
      </w:r>
      <w:r w:rsidR="00166FDD">
        <w:rPr>
          <w:color w:val="000000" w:themeColor="text1"/>
          <w:szCs w:val="20"/>
          <w:lang w:val="es-MX"/>
        </w:rPr>
        <w:t>Sus principales</w:t>
      </w:r>
      <w:r w:rsidR="00E92F60" w:rsidRPr="00A97B8C">
        <w:rPr>
          <w:color w:val="000000" w:themeColor="text1"/>
          <w:szCs w:val="20"/>
          <w:lang w:val="es-MX"/>
        </w:rPr>
        <w:t xml:space="preserve"> </w:t>
      </w:r>
      <w:r w:rsidR="00166FDD">
        <w:rPr>
          <w:color w:val="000000" w:themeColor="text1"/>
          <w:szCs w:val="20"/>
          <w:lang w:val="es-MX"/>
        </w:rPr>
        <w:t>alcances positivos consisten en:</w:t>
      </w:r>
    </w:p>
    <w:p w14:paraId="027B0D98" w14:textId="28FCD04A" w:rsidR="00C8740A" w:rsidRPr="00A97B8C" w:rsidRDefault="00C8740A" w:rsidP="00A97B8C">
      <w:pPr>
        <w:pStyle w:val="Prrafodelista"/>
        <w:widowControl w:val="0"/>
        <w:numPr>
          <w:ilvl w:val="0"/>
          <w:numId w:val="7"/>
        </w:numPr>
        <w:autoSpaceDE w:val="0"/>
        <w:autoSpaceDN w:val="0"/>
        <w:spacing w:after="0"/>
        <w:ind w:left="782" w:hanging="357"/>
        <w:rPr>
          <w:color w:val="000000" w:themeColor="text1"/>
          <w:szCs w:val="20"/>
          <w:lang w:val="es-MX"/>
        </w:rPr>
      </w:pPr>
      <w:r w:rsidRPr="00A97B8C">
        <w:rPr>
          <w:color w:val="000000" w:themeColor="text1"/>
          <w:szCs w:val="20"/>
          <w:lang w:val="es-MX"/>
        </w:rPr>
        <w:t>Prolongar la vida útil de las estructuras.</w:t>
      </w:r>
    </w:p>
    <w:p w14:paraId="45C541A2" w14:textId="77777777" w:rsidR="00C8740A" w:rsidRPr="00A97B8C" w:rsidRDefault="00C8740A" w:rsidP="00A97B8C">
      <w:pPr>
        <w:pStyle w:val="Prrafodelista"/>
        <w:widowControl w:val="0"/>
        <w:numPr>
          <w:ilvl w:val="0"/>
          <w:numId w:val="7"/>
        </w:numPr>
        <w:autoSpaceDE w:val="0"/>
        <w:autoSpaceDN w:val="0"/>
        <w:spacing w:after="0"/>
        <w:ind w:left="782" w:hanging="357"/>
        <w:rPr>
          <w:color w:val="000000" w:themeColor="text1"/>
          <w:szCs w:val="20"/>
          <w:lang w:val="es-MX"/>
        </w:rPr>
      </w:pPr>
      <w:r w:rsidRPr="00A97B8C">
        <w:rPr>
          <w:color w:val="000000" w:themeColor="text1"/>
          <w:szCs w:val="20"/>
          <w:lang w:val="es-MX"/>
        </w:rPr>
        <w:t>Reducir costos de reparación futura en más de 50%.</w:t>
      </w:r>
    </w:p>
    <w:p w14:paraId="3B73AD49" w14:textId="77777777" w:rsidR="00C8740A" w:rsidRPr="00A97B8C" w:rsidRDefault="00C8740A" w:rsidP="00A97B8C">
      <w:pPr>
        <w:pStyle w:val="Prrafodelista"/>
        <w:widowControl w:val="0"/>
        <w:numPr>
          <w:ilvl w:val="0"/>
          <w:numId w:val="7"/>
        </w:numPr>
        <w:autoSpaceDE w:val="0"/>
        <w:autoSpaceDN w:val="0"/>
        <w:spacing w:after="0"/>
        <w:ind w:left="782" w:hanging="357"/>
        <w:rPr>
          <w:color w:val="000000" w:themeColor="text1"/>
          <w:szCs w:val="20"/>
          <w:lang w:val="es-MX"/>
        </w:rPr>
      </w:pPr>
      <w:r w:rsidRPr="00A97B8C">
        <w:rPr>
          <w:color w:val="000000" w:themeColor="text1"/>
          <w:szCs w:val="20"/>
          <w:lang w:val="es-MX"/>
        </w:rPr>
        <w:t>Preservar la integridad estructural y funcionalidad de los edificios.</w:t>
      </w:r>
    </w:p>
    <w:p w14:paraId="20050C17" w14:textId="05CF7D21" w:rsidR="00C8740A" w:rsidRPr="00A97B8C" w:rsidRDefault="00C8740A" w:rsidP="00A97B8C">
      <w:pPr>
        <w:pStyle w:val="Prrafodelista"/>
        <w:widowControl w:val="0"/>
        <w:numPr>
          <w:ilvl w:val="0"/>
          <w:numId w:val="7"/>
        </w:numPr>
        <w:autoSpaceDE w:val="0"/>
        <w:autoSpaceDN w:val="0"/>
        <w:spacing w:after="0"/>
        <w:ind w:left="782" w:hanging="357"/>
        <w:rPr>
          <w:color w:val="000000" w:themeColor="text1"/>
          <w:szCs w:val="20"/>
          <w:lang w:val="es-MX"/>
        </w:rPr>
      </w:pPr>
      <w:r w:rsidRPr="00A97B8C">
        <w:rPr>
          <w:color w:val="000000" w:themeColor="text1"/>
          <w:szCs w:val="20"/>
          <w:lang w:val="es-MX"/>
        </w:rPr>
        <w:t>Cumplir con normativas internacionales de durabilidad</w:t>
      </w:r>
      <w:r w:rsidR="00E92F60" w:rsidRPr="00A97B8C">
        <w:rPr>
          <w:color w:val="000000" w:themeColor="text1"/>
          <w:szCs w:val="20"/>
          <w:lang w:val="es-MX"/>
        </w:rPr>
        <w:t>.</w:t>
      </w:r>
    </w:p>
    <w:p w14:paraId="740D39F0" w14:textId="69CD2126" w:rsidR="005F3BF6" w:rsidRDefault="005F3BF6" w:rsidP="005F3BF6">
      <w:pPr>
        <w:rPr>
          <w:szCs w:val="20"/>
          <w:lang w:val="es-MX"/>
        </w:rPr>
      </w:pPr>
      <w:r w:rsidRPr="005F3BF6">
        <w:rPr>
          <w:szCs w:val="20"/>
          <w:lang w:val="es-MX"/>
        </w:rPr>
        <w:t>La implementación de un sistema de protección catódica</w:t>
      </w:r>
      <w:r w:rsidR="00CD17BC">
        <w:rPr>
          <w:szCs w:val="20"/>
          <w:lang w:val="es-MX"/>
        </w:rPr>
        <w:t xml:space="preserve"> </w:t>
      </w:r>
      <w:r w:rsidRPr="005F3BF6">
        <w:rPr>
          <w:szCs w:val="20"/>
          <w:lang w:val="es-MX"/>
        </w:rPr>
        <w:t>con ánodos de sacrificio</w:t>
      </w:r>
      <w:r w:rsidR="00E92F60">
        <w:rPr>
          <w:szCs w:val="20"/>
          <w:lang w:val="es-MX"/>
        </w:rPr>
        <w:t xml:space="preserve"> y llevar consigo </w:t>
      </w:r>
      <w:r w:rsidRPr="005F3BF6">
        <w:rPr>
          <w:szCs w:val="20"/>
          <w:lang w:val="es-MX"/>
        </w:rPr>
        <w:t xml:space="preserve">un sistema de monitoreo y </w:t>
      </w:r>
      <w:r w:rsidR="00AB7C51" w:rsidRPr="005F3BF6">
        <w:rPr>
          <w:szCs w:val="20"/>
          <w:lang w:val="es-MX"/>
        </w:rPr>
        <w:t>control</w:t>
      </w:r>
      <w:r w:rsidRPr="005F3BF6">
        <w:rPr>
          <w:szCs w:val="20"/>
          <w:lang w:val="es-MX"/>
        </w:rPr>
        <w:t xml:space="preserve"> será efectiva para proteger la </w:t>
      </w:r>
      <w:r w:rsidR="00E92F60">
        <w:rPr>
          <w:szCs w:val="20"/>
          <w:lang w:val="es-MX"/>
        </w:rPr>
        <w:t>vida útil de estas estructuras.</w:t>
      </w:r>
    </w:p>
    <w:p w14:paraId="620A467B" w14:textId="7703730C" w:rsidR="001B3CF2" w:rsidRDefault="001B3CF2" w:rsidP="001B3CF2">
      <w:pPr>
        <w:pStyle w:val="Ttulo1"/>
        <w:rPr>
          <w:caps w:val="0"/>
          <w:lang w:val="es-ES"/>
        </w:rPr>
      </w:pPr>
      <w:r>
        <w:rPr>
          <w:caps w:val="0"/>
          <w:lang w:val="es-ES"/>
        </w:rPr>
        <w:t>METODOLOG</w:t>
      </w:r>
      <w:r w:rsidR="00E3172B">
        <w:rPr>
          <w:caps w:val="0"/>
          <w:lang w:val="es-ES"/>
        </w:rPr>
        <w:t>Í</w:t>
      </w:r>
      <w:r>
        <w:rPr>
          <w:caps w:val="0"/>
          <w:lang w:val="es-ES"/>
        </w:rPr>
        <w:t>A</w:t>
      </w:r>
    </w:p>
    <w:p w14:paraId="6723C842" w14:textId="2C25943A" w:rsidR="00816863" w:rsidRDefault="00043E83" w:rsidP="00545523">
      <w:pPr>
        <w:rPr>
          <w:lang w:val="es-MX"/>
        </w:rPr>
      </w:pPr>
      <w:r>
        <w:rPr>
          <w:noProof/>
          <w:lang w:val="es-MX" w:eastAsia="es-MX"/>
        </w:rPr>
        <w:drawing>
          <wp:anchor distT="0" distB="0" distL="114300" distR="114300" simplePos="0" relativeHeight="251735040" behindDoc="1" locked="0" layoutInCell="1" allowOverlap="1" wp14:anchorId="4C54E836" wp14:editId="3C28F294">
            <wp:simplePos x="0" y="0"/>
            <wp:positionH relativeFrom="column">
              <wp:posOffset>356870</wp:posOffset>
            </wp:positionH>
            <wp:positionV relativeFrom="paragraph">
              <wp:posOffset>1649730</wp:posOffset>
            </wp:positionV>
            <wp:extent cx="5245100" cy="1454785"/>
            <wp:effectExtent l="0" t="0" r="25400" b="0"/>
            <wp:wrapNone/>
            <wp:docPr id="10" name="Diagrama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14:sizeRelH relativeFrom="page">
              <wp14:pctWidth>0</wp14:pctWidth>
            </wp14:sizeRelH>
            <wp14:sizeRelV relativeFrom="page">
              <wp14:pctHeight>0</wp14:pctHeight>
            </wp14:sizeRelV>
          </wp:anchor>
        </w:drawing>
      </w:r>
      <w:r w:rsidR="00545523">
        <w:rPr>
          <w:lang w:val="es-ES"/>
        </w:rPr>
        <w:t>Para llevar a cabo la presente investigación se estableció un</w:t>
      </w:r>
      <w:r w:rsidR="00545523" w:rsidRPr="00545523">
        <w:rPr>
          <w:lang w:val="es-MX"/>
        </w:rPr>
        <w:t xml:space="preserve"> enfoque </w:t>
      </w:r>
      <w:r w:rsidR="00545523">
        <w:rPr>
          <w:lang w:val="es-MX"/>
        </w:rPr>
        <w:t>descriptivo correlacional</w:t>
      </w:r>
      <w:r w:rsidR="00865C30">
        <w:rPr>
          <w:lang w:val="es-MX"/>
        </w:rPr>
        <w:t>,</w:t>
      </w:r>
      <w:r w:rsidR="00816863">
        <w:rPr>
          <w:lang w:val="es-MX"/>
        </w:rPr>
        <w:t xml:space="preserve"> con el objetivo de analizar la relación existente entre la implementación de la protección catódica de una estructura de acero y el uso de ánodos de sacrificio. De esta manera se podrá exponer de </w:t>
      </w:r>
      <w:r w:rsidR="00865C30">
        <w:rPr>
          <w:lang w:val="es-MX"/>
        </w:rPr>
        <w:t>forma</w:t>
      </w:r>
      <w:r w:rsidR="00816863">
        <w:rPr>
          <w:lang w:val="es-MX"/>
        </w:rPr>
        <w:t xml:space="preserve"> clara y concisa el uso de una técnica valida y garantizada ante la degradación de estructuras de concreto armado. Para lo anterior, fue necesario llevar a cabo una exhaustiva </w:t>
      </w:r>
      <w:r w:rsidR="005D7010">
        <w:rPr>
          <w:lang w:val="es-MX"/>
        </w:rPr>
        <w:t>revisión</w:t>
      </w:r>
      <w:r w:rsidR="00816863">
        <w:rPr>
          <w:lang w:val="es-MX"/>
        </w:rPr>
        <w:t xml:space="preserve"> bibliográfica relacionada a los métodos de protección </w:t>
      </w:r>
      <w:r w:rsidR="005D7010">
        <w:rPr>
          <w:lang w:val="es-MX"/>
        </w:rPr>
        <w:t>frente a la corrosión en</w:t>
      </w:r>
      <w:r w:rsidR="00816863">
        <w:rPr>
          <w:lang w:val="es-MX"/>
        </w:rPr>
        <w:t xml:space="preserve"> estructuras de concreto</w:t>
      </w:r>
      <w:r w:rsidR="005D7010">
        <w:rPr>
          <w:lang w:val="es-MX"/>
        </w:rPr>
        <w:t xml:space="preserve"> armado</w:t>
      </w:r>
      <w:r w:rsidR="00816863">
        <w:rPr>
          <w:lang w:val="es-MX"/>
        </w:rPr>
        <w:t>, posterio</w:t>
      </w:r>
      <w:r w:rsidR="005D7010">
        <w:rPr>
          <w:lang w:val="es-MX"/>
        </w:rPr>
        <w:t xml:space="preserve">rmente </w:t>
      </w:r>
      <w:r w:rsidR="00816863">
        <w:rPr>
          <w:lang w:val="es-MX"/>
        </w:rPr>
        <w:t>s</w:t>
      </w:r>
      <w:r w:rsidR="005D7010">
        <w:rPr>
          <w:lang w:val="es-MX"/>
        </w:rPr>
        <w:t>e seleccionó</w:t>
      </w:r>
      <w:r w:rsidR="00816863">
        <w:rPr>
          <w:lang w:val="es-MX"/>
        </w:rPr>
        <w:t xml:space="preserve"> una estructura que estuviera expuesta al ambiente marino y que contara</w:t>
      </w:r>
      <w:r w:rsidR="005D7010">
        <w:rPr>
          <w:lang w:val="es-MX"/>
        </w:rPr>
        <w:t xml:space="preserve"> con </w:t>
      </w:r>
      <w:r w:rsidR="00816863">
        <w:rPr>
          <w:lang w:val="es-MX"/>
        </w:rPr>
        <w:t>la información de planos estructurales disponibles. Una vez seleccionada</w:t>
      </w:r>
      <w:r w:rsidR="00585292">
        <w:rPr>
          <w:lang w:val="es-MX"/>
        </w:rPr>
        <w:t>,</w:t>
      </w:r>
      <w:r w:rsidR="00816863">
        <w:rPr>
          <w:lang w:val="es-MX"/>
        </w:rPr>
        <w:t xml:space="preserve"> se determinó el uso del tipo de ánodo de sacrificio y se llevó a cabo el análisis de la densidad de acero y para </w:t>
      </w:r>
      <w:r w:rsidR="00585292">
        <w:rPr>
          <w:lang w:val="es-MX"/>
        </w:rPr>
        <w:t>identificar</w:t>
      </w:r>
      <w:r w:rsidR="00816863">
        <w:rPr>
          <w:lang w:val="es-MX"/>
        </w:rPr>
        <w:t xml:space="preserve"> la cantidad de ánodos que se utilizarían. Por último, se realizó un esquema del sembrado de los ánodos de sacrificio necesarios para dar cobertura y la protección catódica debida a la estructura. </w:t>
      </w:r>
      <w:r w:rsidR="00816863" w:rsidRPr="00545523">
        <w:rPr>
          <w:lang w:val="es-MX"/>
        </w:rPr>
        <w:t xml:space="preserve">Las fases de la labor investigativa </w:t>
      </w:r>
      <w:r w:rsidR="007753AE">
        <w:rPr>
          <w:lang w:val="es-MX"/>
        </w:rPr>
        <w:t xml:space="preserve">se muestran </w:t>
      </w:r>
      <w:r w:rsidR="00816863" w:rsidRPr="00545523">
        <w:rPr>
          <w:lang w:val="es-MX"/>
        </w:rPr>
        <w:t>en el siguiente esquema metodológico</w:t>
      </w:r>
      <w:r w:rsidR="00EB068A">
        <w:rPr>
          <w:lang w:val="es-MX"/>
        </w:rPr>
        <w:t xml:space="preserve"> (</w:t>
      </w:r>
      <w:r w:rsidR="00EB068A" w:rsidRPr="00EB068A">
        <w:rPr>
          <w:i/>
          <w:iCs/>
          <w:lang w:val="es-MX"/>
        </w:rPr>
        <w:t>Figura 1</w:t>
      </w:r>
      <w:r w:rsidR="00EB068A">
        <w:rPr>
          <w:lang w:val="es-MX"/>
        </w:rPr>
        <w:t>)</w:t>
      </w:r>
      <w:r w:rsidR="00816863">
        <w:rPr>
          <w:lang w:val="es-MX"/>
        </w:rPr>
        <w:t>.</w:t>
      </w:r>
    </w:p>
    <w:p w14:paraId="75B5200A" w14:textId="127BB0EB" w:rsidR="005D7010" w:rsidRDefault="005D7010" w:rsidP="005D7010">
      <w:pPr>
        <w:jc w:val="center"/>
        <w:rPr>
          <w:bCs/>
          <w:i/>
          <w:iCs/>
          <w:lang w:val="es-MX"/>
        </w:rPr>
      </w:pPr>
      <w:r w:rsidRPr="005D7010">
        <w:rPr>
          <w:bCs/>
          <w:i/>
          <w:iCs/>
          <w:lang w:val="es-MX"/>
        </w:rPr>
        <w:t xml:space="preserve"> </w:t>
      </w:r>
    </w:p>
    <w:p w14:paraId="038BEA46" w14:textId="77777777" w:rsidR="00043E83" w:rsidRDefault="00043E83" w:rsidP="005D7010">
      <w:pPr>
        <w:jc w:val="center"/>
        <w:rPr>
          <w:bCs/>
          <w:i/>
          <w:iCs/>
          <w:lang w:val="es-MX"/>
        </w:rPr>
      </w:pPr>
    </w:p>
    <w:p w14:paraId="29A72173" w14:textId="77777777" w:rsidR="00043E83" w:rsidRDefault="00043E83" w:rsidP="005D7010">
      <w:pPr>
        <w:jc w:val="center"/>
        <w:rPr>
          <w:bCs/>
          <w:i/>
          <w:iCs/>
          <w:lang w:val="es-MX"/>
        </w:rPr>
      </w:pPr>
    </w:p>
    <w:p w14:paraId="0BBAFE17" w14:textId="77777777" w:rsidR="00043E83" w:rsidRDefault="00043E83" w:rsidP="005D7010">
      <w:pPr>
        <w:jc w:val="center"/>
        <w:rPr>
          <w:bCs/>
          <w:i/>
          <w:iCs/>
          <w:lang w:val="es-MX"/>
        </w:rPr>
      </w:pPr>
    </w:p>
    <w:p w14:paraId="1FB26C82" w14:textId="77777777" w:rsidR="00043E83" w:rsidRDefault="00043E83" w:rsidP="005D7010">
      <w:pPr>
        <w:jc w:val="center"/>
        <w:rPr>
          <w:bCs/>
          <w:i/>
          <w:iCs/>
          <w:lang w:val="es-MX"/>
        </w:rPr>
      </w:pPr>
    </w:p>
    <w:p w14:paraId="446E99AC" w14:textId="108EA675" w:rsidR="001B3CF2" w:rsidRPr="00043E83" w:rsidRDefault="005D7010" w:rsidP="00043E83">
      <w:pPr>
        <w:jc w:val="center"/>
        <w:rPr>
          <w:i/>
          <w:iCs/>
          <w:lang w:val="es-MX"/>
        </w:rPr>
      </w:pPr>
      <w:r w:rsidRPr="00237E35">
        <w:rPr>
          <w:bCs/>
          <w:i/>
          <w:iCs/>
          <w:lang w:val="es-MX"/>
        </w:rPr>
        <w:t>Figura 1.</w:t>
      </w:r>
      <w:r w:rsidRPr="00AA0B20">
        <w:rPr>
          <w:i/>
          <w:iCs/>
          <w:lang w:val="es-MX"/>
        </w:rPr>
        <w:t xml:space="preserve"> </w:t>
      </w:r>
      <w:r>
        <w:rPr>
          <w:i/>
          <w:iCs/>
          <w:lang w:val="es-MX"/>
        </w:rPr>
        <w:t>Esquema metodológico de la secuencia de investigación</w:t>
      </w:r>
    </w:p>
    <w:p w14:paraId="70E91ECB" w14:textId="5F42031B" w:rsidR="005E588B" w:rsidRPr="00E515B6" w:rsidRDefault="003B2F12" w:rsidP="006F587B">
      <w:pPr>
        <w:pStyle w:val="Ttulo1"/>
        <w:rPr>
          <w:lang w:val="es-ES"/>
        </w:rPr>
      </w:pPr>
      <w:r w:rsidRPr="00E515B6">
        <w:rPr>
          <w:lang w:val="es-ES"/>
        </w:rPr>
        <w:lastRenderedPageBreak/>
        <w:t>AMBIENTES DE EXPOSICIÓN DE ESTRUCTURAS DE CONCRETO ARMADO EN LA COSTA</w:t>
      </w:r>
    </w:p>
    <w:p w14:paraId="6DA6F91C" w14:textId="6F86E073" w:rsidR="000D1D42" w:rsidRDefault="00AA0B20" w:rsidP="00AA0B20">
      <w:pPr>
        <w:rPr>
          <w:lang w:val="es-MX"/>
        </w:rPr>
      </w:pPr>
      <w:r w:rsidRPr="00AA0B20">
        <w:rPr>
          <w:lang w:val="es-MX"/>
        </w:rPr>
        <w:t xml:space="preserve">El principal proceso de degradación del </w:t>
      </w:r>
      <w:r>
        <w:rPr>
          <w:lang w:val="es-MX"/>
        </w:rPr>
        <w:t>concreto</w:t>
      </w:r>
      <w:r w:rsidRPr="00AA0B20">
        <w:rPr>
          <w:lang w:val="es-MX"/>
        </w:rPr>
        <w:t xml:space="preserve"> armado en amb</w:t>
      </w:r>
      <w:r w:rsidR="00D01BB6">
        <w:rPr>
          <w:lang w:val="es-MX"/>
        </w:rPr>
        <w:t xml:space="preserve">iente marino es la corrosión del acero de refuerzo </w:t>
      </w:r>
      <w:r w:rsidRPr="00AA0B20">
        <w:rPr>
          <w:lang w:val="es-MX"/>
        </w:rPr>
        <w:t>por la acción de</w:t>
      </w:r>
      <w:r w:rsidR="00D01BB6">
        <w:rPr>
          <w:lang w:val="es-MX"/>
        </w:rPr>
        <w:t xml:space="preserve"> los cloruros del agua del mar</w:t>
      </w:r>
      <w:r w:rsidR="00EA4811">
        <w:rPr>
          <w:lang w:val="es-MX"/>
        </w:rPr>
        <w:t xml:space="preserve">. </w:t>
      </w:r>
      <w:r w:rsidRPr="00AA0B20">
        <w:rPr>
          <w:lang w:val="es-MX"/>
        </w:rPr>
        <w:t>El cálculo de la vida útil de una estructura de</w:t>
      </w:r>
      <w:r>
        <w:rPr>
          <w:lang w:val="es-MX"/>
        </w:rPr>
        <w:t xml:space="preserve"> concreto</w:t>
      </w:r>
      <w:r w:rsidRPr="00AA0B20">
        <w:rPr>
          <w:lang w:val="es-MX"/>
        </w:rPr>
        <w:t xml:space="preserve"> armado en ambiente marino debe contabilizar el periodo de iniciación (tiempo que tardan los cloruros en alcanzar el nivel de las armadura</w:t>
      </w:r>
      <w:r w:rsidR="00D01BB6">
        <w:rPr>
          <w:lang w:val="es-MX"/>
        </w:rPr>
        <w:t>s y despasivarlas</w:t>
      </w:r>
      <w:r w:rsidRPr="00AA0B20">
        <w:rPr>
          <w:lang w:val="es-MX"/>
        </w:rPr>
        <w:t>) y el periodo de propagación (tiempo que tarda en producirse la fisuración del recubrimiento) de la corrosión.</w:t>
      </w:r>
      <w:r w:rsidR="001E33EA">
        <w:rPr>
          <w:lang w:val="es-MX"/>
        </w:rPr>
        <w:t xml:space="preserve"> </w:t>
      </w:r>
      <w:r w:rsidRPr="00AA0B20">
        <w:rPr>
          <w:lang w:val="es-MX"/>
        </w:rPr>
        <w:t xml:space="preserve">El periodo de iniciación depende de la velocidad de penetración de los cloruros en el </w:t>
      </w:r>
      <w:r>
        <w:rPr>
          <w:lang w:val="es-MX"/>
        </w:rPr>
        <w:t>concreto</w:t>
      </w:r>
      <w:r w:rsidRPr="00AA0B20">
        <w:rPr>
          <w:lang w:val="es-MX"/>
        </w:rPr>
        <w:t xml:space="preserve">, función de su calidad. El periodo de propagación depende de la disponibilidad de oxígeno en el interior del </w:t>
      </w:r>
      <w:r>
        <w:rPr>
          <w:lang w:val="es-MX"/>
        </w:rPr>
        <w:t>concreto</w:t>
      </w:r>
      <w:r w:rsidRPr="00AA0B20">
        <w:rPr>
          <w:lang w:val="es-MX"/>
        </w:rPr>
        <w:t xml:space="preserve">, controlado por el tipo de ambiente en el que se encuentra, así como por la propia calidad del </w:t>
      </w:r>
      <w:r>
        <w:rPr>
          <w:lang w:val="es-MX"/>
        </w:rPr>
        <w:t>concreto</w:t>
      </w:r>
      <w:r w:rsidRPr="00AA0B20">
        <w:rPr>
          <w:lang w:val="es-MX"/>
        </w:rPr>
        <w:t>, en términos de permeabilidad al oxígeno y resistividad.</w:t>
      </w:r>
    </w:p>
    <w:p w14:paraId="1E8A1CB0" w14:textId="394EC96C" w:rsidR="00AA0B20" w:rsidRPr="00AA0B20" w:rsidRDefault="00AA0B20" w:rsidP="00AA0B20">
      <w:pPr>
        <w:rPr>
          <w:lang w:val="es-MX"/>
        </w:rPr>
      </w:pPr>
      <w:r w:rsidRPr="00AA0B20">
        <w:rPr>
          <w:lang w:val="es-MX"/>
        </w:rPr>
        <w:t xml:space="preserve">En las construcciones de </w:t>
      </w:r>
      <w:r>
        <w:rPr>
          <w:lang w:val="es-MX"/>
        </w:rPr>
        <w:t>concreto</w:t>
      </w:r>
      <w:r w:rsidRPr="00AA0B20">
        <w:rPr>
          <w:lang w:val="es-MX"/>
        </w:rPr>
        <w:t xml:space="preserve"> armado expuestas al ambiente marino, la duración tanto del periodo de iniciación como del de propagación, y consecuentemente el riesgo de corrosión, está condicionado por el tipo de ambiente marino en el que se encuentra la estructura</w:t>
      </w:r>
      <w:r>
        <w:rPr>
          <w:lang w:val="es-MX"/>
        </w:rPr>
        <w:t>.</w:t>
      </w:r>
      <w:r w:rsidR="001E33EA">
        <w:rPr>
          <w:lang w:val="es-MX"/>
        </w:rPr>
        <w:t xml:space="preserve"> </w:t>
      </w:r>
      <w:r w:rsidRPr="00AA0B20">
        <w:rPr>
          <w:lang w:val="es-MX"/>
        </w:rPr>
        <w:t xml:space="preserve">El ambiente marino presenta diversos grados de agresividad para las estructuras de </w:t>
      </w:r>
      <w:r>
        <w:rPr>
          <w:lang w:val="es-MX"/>
        </w:rPr>
        <w:t>concreto</w:t>
      </w:r>
      <w:r w:rsidRPr="00AA0B20">
        <w:rPr>
          <w:lang w:val="es-MX"/>
        </w:rPr>
        <w:t xml:space="preserve"> armado, que se subdividen en tres zonas</w:t>
      </w:r>
      <w:r w:rsidR="00BC29D9">
        <w:rPr>
          <w:lang w:val="es-MX"/>
        </w:rPr>
        <w:t xml:space="preserve"> (</w:t>
      </w:r>
      <w:r w:rsidR="00BC29D9" w:rsidRPr="00BC29D9">
        <w:rPr>
          <w:i/>
          <w:iCs/>
          <w:lang w:val="es-MX"/>
        </w:rPr>
        <w:t>Figura 2</w:t>
      </w:r>
      <w:r w:rsidR="00BC29D9">
        <w:rPr>
          <w:lang w:val="es-MX"/>
        </w:rPr>
        <w:t>)</w:t>
      </w:r>
      <w:r w:rsidRPr="00AA0B20">
        <w:rPr>
          <w:lang w:val="es-MX"/>
        </w:rPr>
        <w:t>:</w:t>
      </w:r>
    </w:p>
    <w:p w14:paraId="337B5B96" w14:textId="77777777" w:rsidR="00AA0B20" w:rsidRPr="00AA0B20" w:rsidRDefault="00AA0B20" w:rsidP="00AA0B20">
      <w:pPr>
        <w:pStyle w:val="Prrafodelista"/>
        <w:numPr>
          <w:ilvl w:val="0"/>
          <w:numId w:val="12"/>
        </w:numPr>
        <w:rPr>
          <w:lang w:val="es-MX"/>
        </w:rPr>
      </w:pPr>
      <w:r w:rsidRPr="000076E9">
        <w:rPr>
          <w:b/>
          <w:bCs/>
          <w:lang w:val="es-MX"/>
        </w:rPr>
        <w:t>Zona sumergida:</w:t>
      </w:r>
      <w:r w:rsidRPr="00AA0B20">
        <w:rPr>
          <w:lang w:val="es-MX"/>
        </w:rPr>
        <w:t xml:space="preserve"> la situada por debajo del nivel mínimo de bajamar.</w:t>
      </w:r>
    </w:p>
    <w:p w14:paraId="1E75668E" w14:textId="46D202AB" w:rsidR="00AA0B20" w:rsidRPr="00AA0B20" w:rsidRDefault="00D01BB6" w:rsidP="00AA0B20">
      <w:pPr>
        <w:pStyle w:val="Prrafodelista"/>
        <w:numPr>
          <w:ilvl w:val="0"/>
          <w:numId w:val="12"/>
        </w:numPr>
        <w:rPr>
          <w:lang w:val="es-MX"/>
        </w:rPr>
      </w:pPr>
      <w:r w:rsidRPr="000076E9">
        <w:rPr>
          <w:b/>
          <w:bCs/>
          <w:lang w:val="es-MX"/>
        </w:rPr>
        <w:t>Zona</w:t>
      </w:r>
      <w:r w:rsidR="00AA0B20" w:rsidRPr="000076E9">
        <w:rPr>
          <w:b/>
          <w:bCs/>
          <w:lang w:val="es-MX"/>
        </w:rPr>
        <w:t xml:space="preserve"> de marea:</w:t>
      </w:r>
      <w:r w:rsidR="00AA0B20" w:rsidRPr="00AA0B20">
        <w:rPr>
          <w:lang w:val="es-MX"/>
        </w:rPr>
        <w:t xml:space="preserve"> es la zona de carrera de mareas</w:t>
      </w:r>
      <w:r w:rsidR="00AA0B20">
        <w:rPr>
          <w:lang w:val="es-MX"/>
        </w:rPr>
        <w:t>.</w:t>
      </w:r>
    </w:p>
    <w:p w14:paraId="124ED220" w14:textId="249B9551" w:rsidR="00AA0B20" w:rsidRDefault="003B2F12" w:rsidP="00AA0B20">
      <w:pPr>
        <w:pStyle w:val="Prrafodelista"/>
        <w:numPr>
          <w:ilvl w:val="0"/>
          <w:numId w:val="12"/>
        </w:numPr>
        <w:rPr>
          <w:lang w:val="es-MX"/>
        </w:rPr>
      </w:pPr>
      <w:r w:rsidRPr="005F7987">
        <w:rPr>
          <w:b/>
          <w:bCs/>
          <w:noProof/>
          <w:lang w:val="es-MX" w:eastAsia="es-MX"/>
        </w:rPr>
        <w:drawing>
          <wp:anchor distT="0" distB="0" distL="114300" distR="114300" simplePos="0" relativeHeight="251661312" behindDoc="0" locked="0" layoutInCell="1" allowOverlap="1" wp14:anchorId="7D802E5F" wp14:editId="06700B65">
            <wp:simplePos x="0" y="0"/>
            <wp:positionH relativeFrom="margin">
              <wp:posOffset>1315720</wp:posOffset>
            </wp:positionH>
            <wp:positionV relativeFrom="paragraph">
              <wp:posOffset>335280</wp:posOffset>
            </wp:positionV>
            <wp:extent cx="3408680" cy="2430145"/>
            <wp:effectExtent l="0" t="0" r="1270" b="8255"/>
            <wp:wrapTopAndBottom/>
            <wp:docPr id="45828422"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28422" name="Imagen 1" descr="Diagrama&#10;&#10;El contenido generado por IA puede ser incorrec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08680" cy="2430145"/>
                    </a:xfrm>
                    <a:prstGeom prst="rect">
                      <a:avLst/>
                    </a:prstGeom>
                    <a:noFill/>
                    <a:ln>
                      <a:noFill/>
                    </a:ln>
                  </pic:spPr>
                </pic:pic>
              </a:graphicData>
            </a:graphic>
            <wp14:sizeRelH relativeFrom="page">
              <wp14:pctWidth>0</wp14:pctWidth>
            </wp14:sizeRelH>
            <wp14:sizeRelV relativeFrom="page">
              <wp14:pctHeight>0</wp14:pctHeight>
            </wp14:sizeRelV>
          </wp:anchor>
        </w:drawing>
      </w:r>
      <w:r w:rsidR="00AA0B20" w:rsidRPr="005F7987">
        <w:rPr>
          <w:b/>
          <w:bCs/>
          <w:lang w:val="es-MX"/>
        </w:rPr>
        <w:t>Zona aérea:</w:t>
      </w:r>
      <w:r w:rsidR="00AA0B20" w:rsidRPr="00AA0B20">
        <w:rPr>
          <w:lang w:val="es-MX"/>
        </w:rPr>
        <w:t xml:space="preserve"> situada por encima del nivel de pleamar y con influencia</w:t>
      </w:r>
      <w:r w:rsidR="00F60FC6">
        <w:rPr>
          <w:lang w:val="es-MX"/>
        </w:rPr>
        <w:t xml:space="preserve"> desde la zona de salpicadura hasta 5 km</w:t>
      </w:r>
      <w:r w:rsidR="00AA0B20" w:rsidRPr="00AA0B20">
        <w:rPr>
          <w:lang w:val="es-MX"/>
        </w:rPr>
        <w:t xml:space="preserve"> </w:t>
      </w:r>
      <w:r w:rsidR="00F60FC6">
        <w:rPr>
          <w:lang w:val="es-MX"/>
        </w:rPr>
        <w:t xml:space="preserve">de zona atmosférica </w:t>
      </w:r>
      <w:r w:rsidR="00AA0B20" w:rsidRPr="00AA0B20">
        <w:rPr>
          <w:lang w:val="es-MX"/>
        </w:rPr>
        <w:t>de la línea costera</w:t>
      </w:r>
      <w:r w:rsidR="00F60FC6">
        <w:rPr>
          <w:lang w:val="es-MX"/>
        </w:rPr>
        <w:t>.</w:t>
      </w:r>
    </w:p>
    <w:p w14:paraId="5A27AFA5" w14:textId="74AB27D1" w:rsidR="000727AE" w:rsidRDefault="00CA16B9" w:rsidP="003B2F12">
      <w:pPr>
        <w:jc w:val="center"/>
        <w:rPr>
          <w:i/>
          <w:iCs/>
          <w:lang w:val="es-MX"/>
        </w:rPr>
      </w:pPr>
      <w:r>
        <w:rPr>
          <w:bCs/>
          <w:i/>
          <w:iCs/>
          <w:lang w:val="es-MX"/>
        </w:rPr>
        <w:t>Figura 2</w:t>
      </w:r>
      <w:r w:rsidR="00AA0B20" w:rsidRPr="00237E35">
        <w:rPr>
          <w:bCs/>
          <w:i/>
          <w:iCs/>
          <w:lang w:val="es-MX"/>
        </w:rPr>
        <w:t>.</w:t>
      </w:r>
      <w:r w:rsidR="00AA0B20" w:rsidRPr="00AA0B20">
        <w:rPr>
          <w:i/>
          <w:iCs/>
          <w:lang w:val="es-MX"/>
        </w:rPr>
        <w:t xml:space="preserve"> Riesgo de corrosión en ambientes marinos</w:t>
      </w:r>
    </w:p>
    <w:p w14:paraId="1E8D2D99" w14:textId="77777777" w:rsidR="00CF7EA7" w:rsidRPr="003B2F12" w:rsidRDefault="00CF7EA7" w:rsidP="003B2F12">
      <w:pPr>
        <w:jc w:val="center"/>
        <w:rPr>
          <w:i/>
          <w:iCs/>
          <w:lang w:val="es-MX"/>
        </w:rPr>
      </w:pPr>
    </w:p>
    <w:p w14:paraId="7DD101F4" w14:textId="37DD4936" w:rsidR="00156E45" w:rsidRPr="008E3887" w:rsidRDefault="00156E45" w:rsidP="005F3BF6">
      <w:pPr>
        <w:rPr>
          <w:color w:val="0A0000"/>
          <w:szCs w:val="20"/>
          <w:lang w:val="es-MX"/>
        </w:rPr>
      </w:pPr>
      <w:r w:rsidRPr="008E3887">
        <w:rPr>
          <w:color w:val="0A0000"/>
          <w:szCs w:val="20"/>
          <w:lang w:val="es-MX"/>
        </w:rPr>
        <w:t>En cada una de las zonas se pueden identificar diferentes tipos de agresión. En la zona atmosférica</w:t>
      </w:r>
      <w:r w:rsidR="006A09D5">
        <w:rPr>
          <w:color w:val="0A0000"/>
          <w:szCs w:val="20"/>
          <w:lang w:val="es-MX"/>
        </w:rPr>
        <w:t>,</w:t>
      </w:r>
      <w:r w:rsidRPr="008E3887">
        <w:rPr>
          <w:color w:val="0A0000"/>
          <w:szCs w:val="20"/>
          <w:lang w:val="es-MX"/>
        </w:rPr>
        <w:t xml:space="preserve"> se producen procesos de corrosión </w:t>
      </w:r>
      <w:r w:rsidR="00F60FC6">
        <w:rPr>
          <w:color w:val="0A0000"/>
          <w:szCs w:val="20"/>
          <w:lang w:val="es-MX"/>
        </w:rPr>
        <w:t>del acero de refuerzo</w:t>
      </w:r>
      <w:r w:rsidRPr="008E3887">
        <w:rPr>
          <w:color w:val="0A0000"/>
          <w:szCs w:val="20"/>
          <w:lang w:val="es-MX"/>
        </w:rPr>
        <w:t xml:space="preserve"> debido a la acción de los iones cloruros y, en algunos casos, también se pueden producir daños en el </w:t>
      </w:r>
      <w:r w:rsidR="00F60FC6">
        <w:rPr>
          <w:color w:val="0A0000"/>
          <w:szCs w:val="20"/>
          <w:lang w:val="es-MX"/>
        </w:rPr>
        <w:t>concreto</w:t>
      </w:r>
      <w:r w:rsidRPr="008E3887">
        <w:rPr>
          <w:color w:val="0A0000"/>
          <w:szCs w:val="20"/>
          <w:lang w:val="es-MX"/>
        </w:rPr>
        <w:t xml:space="preserve"> debido a las heladas. En la zona de salpicaduras, además de la corrosión y del daño por heladas, se producen procesos de agresión física de abrasión </w:t>
      </w:r>
      <w:r w:rsidR="00751EC4">
        <w:rPr>
          <w:color w:val="0A0000"/>
          <w:szCs w:val="20"/>
          <w:lang w:val="es-MX"/>
        </w:rPr>
        <w:t xml:space="preserve">generados </w:t>
      </w:r>
      <w:r w:rsidRPr="008E3887">
        <w:rPr>
          <w:color w:val="0A0000"/>
          <w:szCs w:val="20"/>
          <w:lang w:val="es-MX"/>
        </w:rPr>
        <w:t xml:space="preserve">por el desgaste de la superficie del </w:t>
      </w:r>
      <w:r w:rsidR="00F60FC6">
        <w:rPr>
          <w:color w:val="0A0000"/>
          <w:szCs w:val="20"/>
          <w:lang w:val="es-MX"/>
        </w:rPr>
        <w:t>concreto</w:t>
      </w:r>
      <w:r w:rsidR="00751EC4">
        <w:rPr>
          <w:color w:val="0A0000"/>
          <w:szCs w:val="20"/>
          <w:lang w:val="es-MX"/>
        </w:rPr>
        <w:t>,</w:t>
      </w:r>
      <w:r w:rsidRPr="008E3887">
        <w:rPr>
          <w:color w:val="0A0000"/>
          <w:szCs w:val="20"/>
          <w:lang w:val="es-MX"/>
        </w:rPr>
        <w:t xml:space="preserve"> debido a la erosión del oleaje. En la zona de carrera de mareas, hay que sumar a todos los efectos anteriores el ataque químico al </w:t>
      </w:r>
      <w:r w:rsidR="00F60FC6">
        <w:rPr>
          <w:color w:val="0A0000"/>
          <w:szCs w:val="20"/>
          <w:lang w:val="es-MX"/>
        </w:rPr>
        <w:t>concreto</w:t>
      </w:r>
      <w:r w:rsidRPr="008E3887">
        <w:rPr>
          <w:color w:val="0A0000"/>
          <w:szCs w:val="20"/>
          <w:lang w:val="es-MX"/>
        </w:rPr>
        <w:t xml:space="preserve"> por la presencia de sales agresivas y el ataque biológico causado por microor</w:t>
      </w:r>
      <w:r w:rsidR="00C7003B">
        <w:rPr>
          <w:color w:val="0A0000"/>
          <w:szCs w:val="20"/>
          <w:lang w:val="es-MX"/>
        </w:rPr>
        <w:t>ganismos. En la zona sumergida</w:t>
      </w:r>
      <w:r w:rsidR="00751EC4">
        <w:rPr>
          <w:color w:val="0A0000"/>
          <w:szCs w:val="20"/>
          <w:lang w:val="es-MX"/>
        </w:rPr>
        <w:t>,</w:t>
      </w:r>
      <w:r w:rsidR="00C7003B">
        <w:rPr>
          <w:color w:val="0A0000"/>
          <w:szCs w:val="20"/>
          <w:lang w:val="es-MX"/>
        </w:rPr>
        <w:t xml:space="preserve"> </w:t>
      </w:r>
      <w:r w:rsidRPr="008E3887">
        <w:rPr>
          <w:color w:val="0A0000"/>
          <w:szCs w:val="20"/>
          <w:lang w:val="es-MX"/>
        </w:rPr>
        <w:t>la corrosión de las armaduras queda inhibida debido a la ausencia de oxígeno</w:t>
      </w:r>
      <w:r w:rsidR="004036D4" w:rsidRPr="008E3887">
        <w:rPr>
          <w:color w:val="0A0000"/>
          <w:szCs w:val="20"/>
          <w:lang w:val="es-MX"/>
        </w:rPr>
        <w:t xml:space="preserve">. Por lo tanto, los efectos de </w:t>
      </w:r>
      <w:r w:rsidRPr="008E3887">
        <w:rPr>
          <w:color w:val="0A0000"/>
          <w:szCs w:val="20"/>
          <w:lang w:val="es-MX"/>
        </w:rPr>
        <w:t xml:space="preserve">mayor importancia en esta zona son los debidos a la agresión química y biológica al </w:t>
      </w:r>
      <w:r w:rsidR="00881273">
        <w:rPr>
          <w:color w:val="0A0000"/>
          <w:szCs w:val="20"/>
          <w:lang w:val="es-MX"/>
        </w:rPr>
        <w:t>concreto</w:t>
      </w:r>
      <w:r w:rsidR="00036875">
        <w:rPr>
          <w:color w:val="0A0000"/>
          <w:szCs w:val="20"/>
          <w:lang w:val="es-MX"/>
        </w:rPr>
        <w:t xml:space="preserve"> (</w:t>
      </w:r>
      <w:r w:rsidR="00036875" w:rsidRPr="00036875">
        <w:rPr>
          <w:i/>
          <w:iCs/>
          <w:color w:val="0A0000"/>
          <w:szCs w:val="20"/>
          <w:lang w:val="es-MX"/>
        </w:rPr>
        <w:t>Tabla 1</w:t>
      </w:r>
      <w:r w:rsidR="00036875">
        <w:rPr>
          <w:color w:val="0A0000"/>
          <w:szCs w:val="20"/>
          <w:lang w:val="es-MX"/>
        </w:rPr>
        <w:t>)</w:t>
      </w:r>
      <w:r w:rsidRPr="008E3887">
        <w:rPr>
          <w:color w:val="0A0000"/>
          <w:szCs w:val="20"/>
          <w:lang w:val="es-MX"/>
        </w:rPr>
        <w:t>.</w:t>
      </w:r>
    </w:p>
    <w:p w14:paraId="2E771251" w14:textId="77777777" w:rsidR="001E6D9A" w:rsidRDefault="001E6D9A" w:rsidP="00805355">
      <w:pPr>
        <w:pStyle w:val="Sinespaciado"/>
        <w:rPr>
          <w:sz w:val="8"/>
          <w:szCs w:val="8"/>
          <w:lang w:val="es-MX"/>
        </w:rPr>
      </w:pPr>
    </w:p>
    <w:p w14:paraId="6523709D" w14:textId="77777777" w:rsidR="00CA16B9" w:rsidRDefault="00CA16B9" w:rsidP="00805355">
      <w:pPr>
        <w:pStyle w:val="Sinespaciado"/>
        <w:rPr>
          <w:sz w:val="8"/>
          <w:szCs w:val="8"/>
          <w:lang w:val="es-MX"/>
        </w:rPr>
      </w:pPr>
    </w:p>
    <w:p w14:paraId="1BA42243" w14:textId="77777777" w:rsidR="00CA16B9" w:rsidRDefault="00CA16B9" w:rsidP="00805355">
      <w:pPr>
        <w:pStyle w:val="Sinespaciado"/>
        <w:rPr>
          <w:sz w:val="8"/>
          <w:szCs w:val="8"/>
          <w:lang w:val="es-MX"/>
        </w:rPr>
      </w:pPr>
    </w:p>
    <w:p w14:paraId="01FF8B78" w14:textId="77777777" w:rsidR="00AE1D05" w:rsidRDefault="00AE1D05" w:rsidP="00805355">
      <w:pPr>
        <w:pStyle w:val="Sinespaciado"/>
        <w:rPr>
          <w:sz w:val="8"/>
          <w:szCs w:val="8"/>
          <w:lang w:val="es-MX"/>
        </w:rPr>
      </w:pPr>
    </w:p>
    <w:p w14:paraId="74E229A8" w14:textId="77777777" w:rsidR="00AE1D05" w:rsidRDefault="00AE1D05" w:rsidP="00805355">
      <w:pPr>
        <w:pStyle w:val="Sinespaciado"/>
        <w:rPr>
          <w:sz w:val="8"/>
          <w:szCs w:val="8"/>
          <w:lang w:val="es-MX"/>
        </w:rPr>
      </w:pPr>
    </w:p>
    <w:p w14:paraId="768AC433" w14:textId="77777777" w:rsidR="00AE1D05" w:rsidRDefault="00AE1D05" w:rsidP="00805355">
      <w:pPr>
        <w:pStyle w:val="Sinespaciado"/>
        <w:rPr>
          <w:sz w:val="8"/>
          <w:szCs w:val="8"/>
          <w:lang w:val="es-MX"/>
        </w:rPr>
      </w:pPr>
    </w:p>
    <w:p w14:paraId="431B7618" w14:textId="77777777" w:rsidR="00AE1D05" w:rsidRDefault="00AE1D05" w:rsidP="00805355">
      <w:pPr>
        <w:pStyle w:val="Sinespaciado"/>
        <w:rPr>
          <w:sz w:val="8"/>
          <w:szCs w:val="8"/>
          <w:lang w:val="es-MX"/>
        </w:rPr>
      </w:pPr>
    </w:p>
    <w:p w14:paraId="5F7F0919" w14:textId="77777777" w:rsidR="00AE1D05" w:rsidRDefault="00AE1D05" w:rsidP="00805355">
      <w:pPr>
        <w:pStyle w:val="Sinespaciado"/>
        <w:rPr>
          <w:sz w:val="8"/>
          <w:szCs w:val="8"/>
          <w:lang w:val="es-MX"/>
        </w:rPr>
      </w:pPr>
    </w:p>
    <w:p w14:paraId="6307CE72" w14:textId="77777777" w:rsidR="00AE1D05" w:rsidRPr="00805355" w:rsidRDefault="00AE1D05" w:rsidP="00805355">
      <w:pPr>
        <w:pStyle w:val="Sinespaciado"/>
        <w:rPr>
          <w:sz w:val="8"/>
          <w:szCs w:val="8"/>
          <w:lang w:val="es-MX"/>
        </w:rPr>
      </w:pPr>
    </w:p>
    <w:p w14:paraId="3A67D1DA" w14:textId="5AB3898B" w:rsidR="000655A7" w:rsidRDefault="000655A7" w:rsidP="000655A7">
      <w:pPr>
        <w:jc w:val="center"/>
        <w:rPr>
          <w:i/>
          <w:iCs/>
          <w:lang w:val="es-ES"/>
        </w:rPr>
      </w:pPr>
      <w:r w:rsidRPr="00420BCA">
        <w:rPr>
          <w:bCs/>
          <w:i/>
          <w:iCs/>
          <w:lang w:val="es-MX"/>
        </w:rPr>
        <w:lastRenderedPageBreak/>
        <w:t>Tabla 1</w:t>
      </w:r>
      <w:r w:rsidRPr="00420BCA">
        <w:rPr>
          <w:bCs/>
          <w:i/>
          <w:iCs/>
          <w:lang w:val="es-ES"/>
        </w:rPr>
        <w:t>.</w:t>
      </w:r>
      <w:r w:rsidRPr="000655A7">
        <w:rPr>
          <w:i/>
          <w:iCs/>
          <w:lang w:val="es-ES"/>
        </w:rPr>
        <w:t xml:space="preserve"> Tipos de agresión que pueden producirse en zonas de exposición</w:t>
      </w:r>
      <w:r w:rsidR="00130F5F">
        <w:rPr>
          <w:i/>
          <w:iCs/>
          <w:lang w:val="es-ES"/>
        </w:rPr>
        <w:t xml:space="preserve"> en ambiente marino</w:t>
      </w:r>
    </w:p>
    <w:tbl>
      <w:tblPr>
        <w:tblW w:w="0" w:type="auto"/>
        <w:jc w:val="center"/>
        <w:tblBorders>
          <w:top w:val="double" w:sz="4" w:space="0" w:color="auto"/>
          <w:bottom w:val="double" w:sz="4" w:space="0" w:color="auto"/>
          <w:insideH w:val="single" w:sz="4" w:space="0" w:color="auto"/>
          <w:insideV w:val="single" w:sz="4" w:space="0" w:color="auto"/>
        </w:tblBorders>
        <w:tblLayout w:type="fixed"/>
        <w:tblLook w:val="04A0" w:firstRow="1" w:lastRow="0" w:firstColumn="1" w:lastColumn="0" w:noHBand="0" w:noVBand="1"/>
      </w:tblPr>
      <w:tblGrid>
        <w:gridCol w:w="3119"/>
        <w:gridCol w:w="1276"/>
        <w:gridCol w:w="1417"/>
        <w:gridCol w:w="992"/>
        <w:gridCol w:w="1276"/>
        <w:gridCol w:w="1324"/>
      </w:tblGrid>
      <w:tr w:rsidR="001F36C7" w:rsidRPr="0038565D" w14:paraId="6579C3A3" w14:textId="7A8F02FF" w:rsidTr="00F45FF5">
        <w:trPr>
          <w:jc w:val="center"/>
        </w:trPr>
        <w:tc>
          <w:tcPr>
            <w:tcW w:w="3119" w:type="dxa"/>
            <w:vMerge w:val="restart"/>
            <w:vAlign w:val="center"/>
          </w:tcPr>
          <w:p w14:paraId="2303B3B7" w14:textId="71188763" w:rsidR="001F36C7" w:rsidRPr="00F45FF5" w:rsidRDefault="001F36C7" w:rsidP="00F45FF5">
            <w:pPr>
              <w:pStyle w:val="Sinespaciado"/>
              <w:jc w:val="center"/>
              <w:rPr>
                <w:b/>
                <w:bCs/>
                <w:lang w:val="es-ES"/>
              </w:rPr>
            </w:pPr>
            <w:r w:rsidRPr="00F45FF5">
              <w:rPr>
                <w:b/>
                <w:bCs/>
                <w:lang w:val="es-MX"/>
              </w:rPr>
              <w:t>Tipo de agresión</w:t>
            </w:r>
          </w:p>
        </w:tc>
        <w:tc>
          <w:tcPr>
            <w:tcW w:w="6285" w:type="dxa"/>
            <w:gridSpan w:val="5"/>
          </w:tcPr>
          <w:p w14:paraId="5B72D723" w14:textId="2FD80294" w:rsidR="001F36C7" w:rsidRPr="00F45FF5" w:rsidRDefault="001F36C7" w:rsidP="00F45FF5">
            <w:pPr>
              <w:pStyle w:val="Sinespaciado"/>
              <w:jc w:val="center"/>
              <w:rPr>
                <w:b/>
                <w:bCs/>
                <w:lang w:val="es-ES"/>
              </w:rPr>
            </w:pPr>
            <w:r w:rsidRPr="00F45FF5">
              <w:rPr>
                <w:b/>
                <w:bCs/>
                <w:lang w:val="es-MX"/>
              </w:rPr>
              <w:t>Zona de exposición</w:t>
            </w:r>
          </w:p>
        </w:tc>
      </w:tr>
      <w:tr w:rsidR="001F36C7" w:rsidRPr="0038565D" w14:paraId="22C2FD8E" w14:textId="15897241" w:rsidTr="00E34D77">
        <w:trPr>
          <w:jc w:val="center"/>
        </w:trPr>
        <w:tc>
          <w:tcPr>
            <w:tcW w:w="3119" w:type="dxa"/>
            <w:vMerge/>
          </w:tcPr>
          <w:p w14:paraId="0B53374F" w14:textId="11949D8B" w:rsidR="001F36C7" w:rsidRPr="0038565D" w:rsidRDefault="001F36C7" w:rsidP="00F45FF5">
            <w:pPr>
              <w:pStyle w:val="Sinespaciado"/>
              <w:jc w:val="center"/>
              <w:rPr>
                <w:lang w:val="es-ES"/>
              </w:rPr>
            </w:pPr>
          </w:p>
        </w:tc>
        <w:tc>
          <w:tcPr>
            <w:tcW w:w="1276" w:type="dxa"/>
            <w:vAlign w:val="center"/>
          </w:tcPr>
          <w:p w14:paraId="127D852E" w14:textId="4D9E7557" w:rsidR="001F36C7" w:rsidRPr="0038565D" w:rsidRDefault="001F36C7" w:rsidP="00F45FF5">
            <w:pPr>
              <w:pStyle w:val="Sinespaciado"/>
              <w:jc w:val="center"/>
              <w:rPr>
                <w:lang w:val="es-ES"/>
              </w:rPr>
            </w:pPr>
            <w:r w:rsidRPr="00C7003B">
              <w:rPr>
                <w:lang w:val="es-MX"/>
              </w:rPr>
              <w:t>Atmosférica</w:t>
            </w:r>
          </w:p>
        </w:tc>
        <w:tc>
          <w:tcPr>
            <w:tcW w:w="1417" w:type="dxa"/>
            <w:vAlign w:val="center"/>
          </w:tcPr>
          <w:p w14:paraId="746AE104" w14:textId="220B93C4" w:rsidR="001F36C7" w:rsidRPr="0038565D" w:rsidRDefault="001F36C7" w:rsidP="00F45FF5">
            <w:pPr>
              <w:pStyle w:val="Sinespaciado"/>
              <w:jc w:val="center"/>
              <w:rPr>
                <w:lang w:val="es-ES"/>
              </w:rPr>
            </w:pPr>
            <w:r w:rsidRPr="00C7003B">
              <w:rPr>
                <w:lang w:val="es-MX"/>
              </w:rPr>
              <w:t>Salpicaduras</w:t>
            </w:r>
          </w:p>
        </w:tc>
        <w:tc>
          <w:tcPr>
            <w:tcW w:w="992" w:type="dxa"/>
            <w:vAlign w:val="center"/>
          </w:tcPr>
          <w:p w14:paraId="43475635" w14:textId="6E460420" w:rsidR="001F36C7" w:rsidRPr="0038565D" w:rsidRDefault="001F36C7" w:rsidP="00F45FF5">
            <w:pPr>
              <w:pStyle w:val="Sinespaciado"/>
              <w:jc w:val="center"/>
              <w:rPr>
                <w:lang w:val="es-ES"/>
              </w:rPr>
            </w:pPr>
            <w:r w:rsidRPr="00C7003B">
              <w:rPr>
                <w:lang w:val="es-MX"/>
              </w:rPr>
              <w:t>Mareas</w:t>
            </w:r>
          </w:p>
        </w:tc>
        <w:tc>
          <w:tcPr>
            <w:tcW w:w="1276" w:type="dxa"/>
            <w:vAlign w:val="center"/>
          </w:tcPr>
          <w:p w14:paraId="16BA8453" w14:textId="5E015D34" w:rsidR="001F36C7" w:rsidRPr="0038565D" w:rsidRDefault="001F36C7" w:rsidP="00F45FF5">
            <w:pPr>
              <w:pStyle w:val="Sinespaciado"/>
              <w:jc w:val="center"/>
              <w:rPr>
                <w:lang w:val="es-ES"/>
              </w:rPr>
            </w:pPr>
            <w:r w:rsidRPr="00C7003B">
              <w:rPr>
                <w:lang w:val="es-MX"/>
              </w:rPr>
              <w:t>Sumergida</w:t>
            </w:r>
          </w:p>
        </w:tc>
        <w:tc>
          <w:tcPr>
            <w:tcW w:w="1324" w:type="dxa"/>
            <w:vAlign w:val="center"/>
          </w:tcPr>
          <w:p w14:paraId="54F0DFA9" w14:textId="13505223" w:rsidR="001F36C7" w:rsidRPr="0038565D" w:rsidRDefault="001F36C7" w:rsidP="00F45FF5">
            <w:pPr>
              <w:pStyle w:val="Sinespaciado"/>
              <w:jc w:val="center"/>
              <w:rPr>
                <w:lang w:val="es-ES"/>
              </w:rPr>
            </w:pPr>
            <w:r w:rsidRPr="00C7003B">
              <w:rPr>
                <w:lang w:val="es-MX"/>
              </w:rPr>
              <w:t>Fondo marino</w:t>
            </w:r>
          </w:p>
        </w:tc>
      </w:tr>
      <w:tr w:rsidR="001F36C7" w:rsidRPr="0038565D" w14:paraId="7F64C0A1" w14:textId="1B2F976C" w:rsidTr="00E34D77">
        <w:trPr>
          <w:jc w:val="center"/>
        </w:trPr>
        <w:tc>
          <w:tcPr>
            <w:tcW w:w="3119" w:type="dxa"/>
          </w:tcPr>
          <w:p w14:paraId="2D86034F" w14:textId="4B4D1A01" w:rsidR="001F36C7" w:rsidRPr="0038565D" w:rsidRDefault="001F36C7" w:rsidP="00567D67">
            <w:pPr>
              <w:pStyle w:val="Sinespaciado"/>
              <w:jc w:val="left"/>
              <w:rPr>
                <w:lang w:val="es-ES"/>
              </w:rPr>
            </w:pPr>
            <w:r w:rsidRPr="00C7003B">
              <w:rPr>
                <w:lang w:val="es-MX"/>
              </w:rPr>
              <w:t>Corrosión activada por cloruros</w:t>
            </w:r>
          </w:p>
        </w:tc>
        <w:tc>
          <w:tcPr>
            <w:tcW w:w="1276" w:type="dxa"/>
          </w:tcPr>
          <w:p w14:paraId="0939B58F" w14:textId="53085682" w:rsidR="001F36C7" w:rsidRPr="0038565D" w:rsidRDefault="001F36C7" w:rsidP="00F45FF5">
            <w:pPr>
              <w:pStyle w:val="Sinespaciado"/>
              <w:jc w:val="center"/>
              <w:rPr>
                <w:lang w:val="es-ES"/>
              </w:rPr>
            </w:pPr>
            <w:r w:rsidRPr="00C7003B">
              <w:rPr>
                <w:lang w:val="es-MX"/>
              </w:rPr>
              <w:t>*</w:t>
            </w:r>
          </w:p>
        </w:tc>
        <w:tc>
          <w:tcPr>
            <w:tcW w:w="1417" w:type="dxa"/>
          </w:tcPr>
          <w:p w14:paraId="05F6E9D9" w14:textId="31307C61" w:rsidR="001F36C7" w:rsidRPr="0038565D" w:rsidRDefault="001F36C7" w:rsidP="00F45FF5">
            <w:pPr>
              <w:pStyle w:val="Sinespaciado"/>
              <w:jc w:val="center"/>
              <w:rPr>
                <w:lang w:val="es-ES"/>
              </w:rPr>
            </w:pPr>
            <w:r w:rsidRPr="00C7003B">
              <w:rPr>
                <w:lang w:val="es-MX"/>
              </w:rPr>
              <w:t>*</w:t>
            </w:r>
          </w:p>
        </w:tc>
        <w:tc>
          <w:tcPr>
            <w:tcW w:w="992" w:type="dxa"/>
          </w:tcPr>
          <w:p w14:paraId="6C75D477" w14:textId="0F192681" w:rsidR="001F36C7" w:rsidRPr="0038565D" w:rsidRDefault="001F36C7" w:rsidP="00F45FF5">
            <w:pPr>
              <w:pStyle w:val="Sinespaciado"/>
              <w:jc w:val="center"/>
              <w:rPr>
                <w:lang w:val="es-ES"/>
              </w:rPr>
            </w:pPr>
            <w:r w:rsidRPr="00C7003B">
              <w:rPr>
                <w:lang w:val="es-MX"/>
              </w:rPr>
              <w:t>*</w:t>
            </w:r>
          </w:p>
        </w:tc>
        <w:tc>
          <w:tcPr>
            <w:tcW w:w="1276" w:type="dxa"/>
          </w:tcPr>
          <w:p w14:paraId="2700307B" w14:textId="77777777" w:rsidR="001F36C7" w:rsidRPr="0038565D" w:rsidRDefault="001F36C7" w:rsidP="00F45FF5">
            <w:pPr>
              <w:pStyle w:val="Sinespaciado"/>
              <w:jc w:val="center"/>
              <w:rPr>
                <w:lang w:val="es-ES"/>
              </w:rPr>
            </w:pPr>
          </w:p>
        </w:tc>
        <w:tc>
          <w:tcPr>
            <w:tcW w:w="1324" w:type="dxa"/>
          </w:tcPr>
          <w:p w14:paraId="0BD0BEFD" w14:textId="41BDBCC9" w:rsidR="001F36C7" w:rsidRPr="0038565D" w:rsidRDefault="001F36C7" w:rsidP="00F45FF5">
            <w:pPr>
              <w:pStyle w:val="Sinespaciado"/>
              <w:jc w:val="center"/>
              <w:rPr>
                <w:lang w:val="es-ES"/>
              </w:rPr>
            </w:pPr>
          </w:p>
        </w:tc>
      </w:tr>
      <w:tr w:rsidR="001F36C7" w:rsidRPr="0038565D" w14:paraId="5DA42357" w14:textId="428A739A" w:rsidTr="00E34D77">
        <w:trPr>
          <w:jc w:val="center"/>
        </w:trPr>
        <w:tc>
          <w:tcPr>
            <w:tcW w:w="3119" w:type="dxa"/>
          </w:tcPr>
          <w:p w14:paraId="6AA33C60" w14:textId="67EB7619" w:rsidR="001F36C7" w:rsidRPr="0038565D" w:rsidRDefault="001F36C7" w:rsidP="00567D67">
            <w:pPr>
              <w:pStyle w:val="Sinespaciado"/>
              <w:jc w:val="left"/>
              <w:rPr>
                <w:lang w:val="es-ES"/>
              </w:rPr>
            </w:pPr>
            <w:r w:rsidRPr="00C7003B">
              <w:rPr>
                <w:lang w:val="es-MX"/>
              </w:rPr>
              <w:t>Fisuración por hielo-deshielo</w:t>
            </w:r>
          </w:p>
        </w:tc>
        <w:tc>
          <w:tcPr>
            <w:tcW w:w="1276" w:type="dxa"/>
          </w:tcPr>
          <w:p w14:paraId="13502DBB" w14:textId="01EB9325" w:rsidR="001F36C7" w:rsidRPr="0038565D" w:rsidRDefault="001F36C7" w:rsidP="00F45FF5">
            <w:pPr>
              <w:pStyle w:val="Sinespaciado"/>
              <w:jc w:val="center"/>
              <w:rPr>
                <w:lang w:val="es-ES"/>
              </w:rPr>
            </w:pPr>
            <w:r w:rsidRPr="00C7003B">
              <w:rPr>
                <w:lang w:val="es-MX"/>
              </w:rPr>
              <w:t>*</w:t>
            </w:r>
          </w:p>
        </w:tc>
        <w:tc>
          <w:tcPr>
            <w:tcW w:w="1417" w:type="dxa"/>
          </w:tcPr>
          <w:p w14:paraId="05F72645" w14:textId="2C20553B" w:rsidR="001F36C7" w:rsidRPr="0038565D" w:rsidRDefault="001F36C7" w:rsidP="00F45FF5">
            <w:pPr>
              <w:pStyle w:val="Sinespaciado"/>
              <w:jc w:val="center"/>
              <w:rPr>
                <w:lang w:val="es-ES"/>
              </w:rPr>
            </w:pPr>
            <w:r w:rsidRPr="00C7003B">
              <w:rPr>
                <w:lang w:val="es-MX"/>
              </w:rPr>
              <w:t>*</w:t>
            </w:r>
          </w:p>
        </w:tc>
        <w:tc>
          <w:tcPr>
            <w:tcW w:w="992" w:type="dxa"/>
          </w:tcPr>
          <w:p w14:paraId="7583D58B" w14:textId="52E6E579" w:rsidR="001F36C7" w:rsidRPr="0038565D" w:rsidRDefault="001F36C7" w:rsidP="00F45FF5">
            <w:pPr>
              <w:pStyle w:val="Sinespaciado"/>
              <w:jc w:val="center"/>
              <w:rPr>
                <w:lang w:val="es-ES"/>
              </w:rPr>
            </w:pPr>
            <w:r w:rsidRPr="00C7003B">
              <w:rPr>
                <w:lang w:val="es-MX"/>
              </w:rPr>
              <w:t>*</w:t>
            </w:r>
          </w:p>
        </w:tc>
        <w:tc>
          <w:tcPr>
            <w:tcW w:w="1276" w:type="dxa"/>
          </w:tcPr>
          <w:p w14:paraId="4BDE5BA9" w14:textId="77777777" w:rsidR="001F36C7" w:rsidRPr="0038565D" w:rsidRDefault="001F36C7" w:rsidP="00F45FF5">
            <w:pPr>
              <w:pStyle w:val="Sinespaciado"/>
              <w:jc w:val="center"/>
              <w:rPr>
                <w:lang w:val="es-ES"/>
              </w:rPr>
            </w:pPr>
          </w:p>
        </w:tc>
        <w:tc>
          <w:tcPr>
            <w:tcW w:w="1324" w:type="dxa"/>
          </w:tcPr>
          <w:p w14:paraId="5481B78E" w14:textId="31881019" w:rsidR="001F36C7" w:rsidRPr="0038565D" w:rsidRDefault="001F36C7" w:rsidP="00F45FF5">
            <w:pPr>
              <w:pStyle w:val="Sinespaciado"/>
              <w:jc w:val="center"/>
              <w:rPr>
                <w:lang w:val="es-ES"/>
              </w:rPr>
            </w:pPr>
          </w:p>
        </w:tc>
      </w:tr>
      <w:tr w:rsidR="001F36C7" w:rsidRPr="0038565D" w14:paraId="2CA87082" w14:textId="39A56307" w:rsidTr="00E34D77">
        <w:trPr>
          <w:jc w:val="center"/>
        </w:trPr>
        <w:tc>
          <w:tcPr>
            <w:tcW w:w="3119" w:type="dxa"/>
          </w:tcPr>
          <w:p w14:paraId="386B9A29" w14:textId="4F1E7FD6" w:rsidR="001F36C7" w:rsidRPr="0038565D" w:rsidRDefault="001F36C7" w:rsidP="00567D67">
            <w:pPr>
              <w:pStyle w:val="Sinespaciado"/>
              <w:jc w:val="left"/>
              <w:rPr>
                <w:lang w:val="es-ES"/>
              </w:rPr>
            </w:pPr>
            <w:r w:rsidRPr="00C7003B">
              <w:rPr>
                <w:lang w:val="es-MX"/>
              </w:rPr>
              <w:t>Erosión por abrasión</w:t>
            </w:r>
          </w:p>
        </w:tc>
        <w:tc>
          <w:tcPr>
            <w:tcW w:w="1276" w:type="dxa"/>
          </w:tcPr>
          <w:p w14:paraId="1305F71B" w14:textId="77777777" w:rsidR="001F36C7" w:rsidRPr="0038565D" w:rsidRDefault="001F36C7" w:rsidP="00F45FF5">
            <w:pPr>
              <w:pStyle w:val="Sinespaciado"/>
              <w:jc w:val="center"/>
              <w:rPr>
                <w:lang w:val="es-ES"/>
              </w:rPr>
            </w:pPr>
          </w:p>
        </w:tc>
        <w:tc>
          <w:tcPr>
            <w:tcW w:w="1417" w:type="dxa"/>
          </w:tcPr>
          <w:p w14:paraId="66E582F9" w14:textId="6F72708D" w:rsidR="001F36C7" w:rsidRPr="0038565D" w:rsidRDefault="001F36C7" w:rsidP="00F45FF5">
            <w:pPr>
              <w:pStyle w:val="Sinespaciado"/>
              <w:jc w:val="center"/>
              <w:rPr>
                <w:lang w:val="es-ES"/>
              </w:rPr>
            </w:pPr>
            <w:r w:rsidRPr="00C7003B">
              <w:rPr>
                <w:lang w:val="es-MX"/>
              </w:rPr>
              <w:t>*</w:t>
            </w:r>
          </w:p>
        </w:tc>
        <w:tc>
          <w:tcPr>
            <w:tcW w:w="992" w:type="dxa"/>
          </w:tcPr>
          <w:p w14:paraId="0DDE8531" w14:textId="7EFE3F26" w:rsidR="001F36C7" w:rsidRPr="0038565D" w:rsidRDefault="001F36C7" w:rsidP="00F45FF5">
            <w:pPr>
              <w:pStyle w:val="Sinespaciado"/>
              <w:jc w:val="center"/>
              <w:rPr>
                <w:lang w:val="es-ES"/>
              </w:rPr>
            </w:pPr>
            <w:r w:rsidRPr="00C7003B">
              <w:rPr>
                <w:lang w:val="es-MX"/>
              </w:rPr>
              <w:t>*</w:t>
            </w:r>
          </w:p>
        </w:tc>
        <w:tc>
          <w:tcPr>
            <w:tcW w:w="1276" w:type="dxa"/>
          </w:tcPr>
          <w:p w14:paraId="0D721F76" w14:textId="77777777" w:rsidR="001F36C7" w:rsidRPr="0038565D" w:rsidRDefault="001F36C7" w:rsidP="00F45FF5">
            <w:pPr>
              <w:pStyle w:val="Sinespaciado"/>
              <w:jc w:val="center"/>
              <w:rPr>
                <w:lang w:val="es-ES"/>
              </w:rPr>
            </w:pPr>
          </w:p>
        </w:tc>
        <w:tc>
          <w:tcPr>
            <w:tcW w:w="1324" w:type="dxa"/>
          </w:tcPr>
          <w:p w14:paraId="18D4E673" w14:textId="58C15F4E" w:rsidR="001F36C7" w:rsidRPr="0038565D" w:rsidRDefault="001F36C7" w:rsidP="00F45FF5">
            <w:pPr>
              <w:pStyle w:val="Sinespaciado"/>
              <w:jc w:val="center"/>
              <w:rPr>
                <w:lang w:val="es-ES"/>
              </w:rPr>
            </w:pPr>
          </w:p>
        </w:tc>
      </w:tr>
      <w:tr w:rsidR="001F36C7" w:rsidRPr="0038565D" w14:paraId="2E829D99" w14:textId="3E22070D" w:rsidTr="00E34D77">
        <w:trPr>
          <w:jc w:val="center"/>
        </w:trPr>
        <w:tc>
          <w:tcPr>
            <w:tcW w:w="3119" w:type="dxa"/>
          </w:tcPr>
          <w:p w14:paraId="741A1779" w14:textId="601B1E04" w:rsidR="001F36C7" w:rsidRPr="0038565D" w:rsidRDefault="001F36C7" w:rsidP="00567D67">
            <w:pPr>
              <w:pStyle w:val="Sinespaciado"/>
              <w:jc w:val="left"/>
              <w:rPr>
                <w:lang w:val="es-ES"/>
              </w:rPr>
            </w:pPr>
            <w:r w:rsidRPr="00C7003B">
              <w:rPr>
                <w:lang w:val="es-MX"/>
              </w:rPr>
              <w:t>Ataque químico al concreto</w:t>
            </w:r>
          </w:p>
        </w:tc>
        <w:tc>
          <w:tcPr>
            <w:tcW w:w="1276" w:type="dxa"/>
          </w:tcPr>
          <w:p w14:paraId="280364E2" w14:textId="77777777" w:rsidR="001F36C7" w:rsidRPr="0038565D" w:rsidRDefault="001F36C7" w:rsidP="00F45FF5">
            <w:pPr>
              <w:pStyle w:val="Sinespaciado"/>
              <w:jc w:val="center"/>
              <w:rPr>
                <w:lang w:val="es-ES"/>
              </w:rPr>
            </w:pPr>
          </w:p>
        </w:tc>
        <w:tc>
          <w:tcPr>
            <w:tcW w:w="1417" w:type="dxa"/>
          </w:tcPr>
          <w:p w14:paraId="2542098B" w14:textId="77777777" w:rsidR="001F36C7" w:rsidRPr="0038565D" w:rsidRDefault="001F36C7" w:rsidP="00F45FF5">
            <w:pPr>
              <w:pStyle w:val="Sinespaciado"/>
              <w:jc w:val="center"/>
              <w:rPr>
                <w:lang w:val="es-ES"/>
              </w:rPr>
            </w:pPr>
          </w:p>
        </w:tc>
        <w:tc>
          <w:tcPr>
            <w:tcW w:w="992" w:type="dxa"/>
          </w:tcPr>
          <w:p w14:paraId="7174F25C" w14:textId="7AC9A018" w:rsidR="001F36C7" w:rsidRPr="0038565D" w:rsidRDefault="001F36C7" w:rsidP="00F45FF5">
            <w:pPr>
              <w:pStyle w:val="Sinespaciado"/>
              <w:jc w:val="center"/>
              <w:rPr>
                <w:lang w:val="es-ES"/>
              </w:rPr>
            </w:pPr>
            <w:r w:rsidRPr="00C7003B">
              <w:rPr>
                <w:lang w:val="es-MX"/>
              </w:rPr>
              <w:t>*</w:t>
            </w:r>
          </w:p>
        </w:tc>
        <w:tc>
          <w:tcPr>
            <w:tcW w:w="1276" w:type="dxa"/>
          </w:tcPr>
          <w:p w14:paraId="13A9C5FF" w14:textId="75618075" w:rsidR="001F36C7" w:rsidRPr="0038565D" w:rsidRDefault="001F36C7" w:rsidP="00F45FF5">
            <w:pPr>
              <w:pStyle w:val="Sinespaciado"/>
              <w:jc w:val="center"/>
              <w:rPr>
                <w:lang w:val="es-ES"/>
              </w:rPr>
            </w:pPr>
            <w:r w:rsidRPr="00C7003B">
              <w:rPr>
                <w:lang w:val="es-MX"/>
              </w:rPr>
              <w:t>*</w:t>
            </w:r>
          </w:p>
        </w:tc>
        <w:tc>
          <w:tcPr>
            <w:tcW w:w="1324" w:type="dxa"/>
          </w:tcPr>
          <w:p w14:paraId="3A75455B" w14:textId="0B6BD6CB" w:rsidR="001F36C7" w:rsidRPr="0038565D" w:rsidRDefault="001F36C7" w:rsidP="00F45FF5">
            <w:pPr>
              <w:pStyle w:val="Sinespaciado"/>
              <w:jc w:val="center"/>
              <w:rPr>
                <w:lang w:val="es-ES"/>
              </w:rPr>
            </w:pPr>
            <w:r w:rsidRPr="00C7003B">
              <w:rPr>
                <w:lang w:val="es-MX"/>
              </w:rPr>
              <w:t>*</w:t>
            </w:r>
          </w:p>
        </w:tc>
      </w:tr>
      <w:tr w:rsidR="001F36C7" w:rsidRPr="0038565D" w14:paraId="1CA89A61" w14:textId="77777777" w:rsidTr="00E34D77">
        <w:trPr>
          <w:jc w:val="center"/>
        </w:trPr>
        <w:tc>
          <w:tcPr>
            <w:tcW w:w="3119" w:type="dxa"/>
          </w:tcPr>
          <w:p w14:paraId="1C3538EB" w14:textId="0B5B612A" w:rsidR="001F36C7" w:rsidRPr="00C7003B" w:rsidRDefault="001F36C7" w:rsidP="00567D67">
            <w:pPr>
              <w:pStyle w:val="Sinespaciado"/>
              <w:jc w:val="left"/>
              <w:rPr>
                <w:lang w:val="es-MX"/>
              </w:rPr>
            </w:pPr>
            <w:r w:rsidRPr="00C7003B">
              <w:rPr>
                <w:lang w:val="es-MX"/>
              </w:rPr>
              <w:t>Crecimientos biológicos</w:t>
            </w:r>
          </w:p>
        </w:tc>
        <w:tc>
          <w:tcPr>
            <w:tcW w:w="1276" w:type="dxa"/>
          </w:tcPr>
          <w:p w14:paraId="40D53EE0" w14:textId="77777777" w:rsidR="001F36C7" w:rsidRPr="0038565D" w:rsidRDefault="001F36C7" w:rsidP="00F45FF5">
            <w:pPr>
              <w:pStyle w:val="Sinespaciado"/>
              <w:jc w:val="center"/>
              <w:rPr>
                <w:lang w:val="es-ES"/>
              </w:rPr>
            </w:pPr>
          </w:p>
        </w:tc>
        <w:tc>
          <w:tcPr>
            <w:tcW w:w="1417" w:type="dxa"/>
          </w:tcPr>
          <w:p w14:paraId="4FD9F75C" w14:textId="77777777" w:rsidR="001F36C7" w:rsidRPr="0038565D" w:rsidRDefault="001F36C7" w:rsidP="00F45FF5">
            <w:pPr>
              <w:pStyle w:val="Sinespaciado"/>
              <w:jc w:val="center"/>
              <w:rPr>
                <w:lang w:val="es-ES"/>
              </w:rPr>
            </w:pPr>
          </w:p>
        </w:tc>
        <w:tc>
          <w:tcPr>
            <w:tcW w:w="992" w:type="dxa"/>
          </w:tcPr>
          <w:p w14:paraId="77F3520B" w14:textId="240FAC56" w:rsidR="001F36C7" w:rsidRPr="0038565D" w:rsidRDefault="001F36C7" w:rsidP="00F45FF5">
            <w:pPr>
              <w:pStyle w:val="Sinespaciado"/>
              <w:jc w:val="center"/>
              <w:rPr>
                <w:lang w:val="es-ES"/>
              </w:rPr>
            </w:pPr>
            <w:r w:rsidRPr="00C7003B">
              <w:rPr>
                <w:lang w:val="es-MX"/>
              </w:rPr>
              <w:t>*</w:t>
            </w:r>
          </w:p>
        </w:tc>
        <w:tc>
          <w:tcPr>
            <w:tcW w:w="1276" w:type="dxa"/>
          </w:tcPr>
          <w:p w14:paraId="0C8FEEC1" w14:textId="388A1046" w:rsidR="001F36C7" w:rsidRPr="0038565D" w:rsidRDefault="001F36C7" w:rsidP="00F45FF5">
            <w:pPr>
              <w:pStyle w:val="Sinespaciado"/>
              <w:jc w:val="center"/>
              <w:rPr>
                <w:lang w:val="es-ES"/>
              </w:rPr>
            </w:pPr>
            <w:r w:rsidRPr="00C7003B">
              <w:rPr>
                <w:lang w:val="es-MX"/>
              </w:rPr>
              <w:t>*</w:t>
            </w:r>
          </w:p>
        </w:tc>
        <w:tc>
          <w:tcPr>
            <w:tcW w:w="1324" w:type="dxa"/>
          </w:tcPr>
          <w:p w14:paraId="4C9F7717" w14:textId="431BE790" w:rsidR="001F36C7" w:rsidRPr="0038565D" w:rsidRDefault="001F36C7" w:rsidP="00F45FF5">
            <w:pPr>
              <w:pStyle w:val="Sinespaciado"/>
              <w:jc w:val="center"/>
              <w:rPr>
                <w:lang w:val="es-ES"/>
              </w:rPr>
            </w:pPr>
            <w:r w:rsidRPr="00C7003B">
              <w:rPr>
                <w:lang w:val="es-MX"/>
              </w:rPr>
              <w:t>*</w:t>
            </w:r>
          </w:p>
        </w:tc>
      </w:tr>
    </w:tbl>
    <w:p w14:paraId="66C5B4DE" w14:textId="32081147" w:rsidR="00156E45" w:rsidRPr="00627CAB" w:rsidRDefault="00CD17BC" w:rsidP="008928AA">
      <w:pPr>
        <w:pStyle w:val="Ttulo3"/>
        <w:numPr>
          <w:ilvl w:val="1"/>
          <w:numId w:val="25"/>
        </w:numPr>
        <w:rPr>
          <w:b/>
          <w:bCs w:val="0"/>
          <w:i w:val="0"/>
          <w:iCs/>
          <w:sz w:val="24"/>
          <w:szCs w:val="24"/>
          <w:lang w:val="es-ES"/>
        </w:rPr>
      </w:pPr>
      <w:r w:rsidRPr="00627CAB">
        <w:rPr>
          <w:b/>
          <w:bCs w:val="0"/>
          <w:i w:val="0"/>
          <w:iCs/>
          <w:sz w:val="24"/>
          <w:szCs w:val="24"/>
          <w:lang w:val="es-ES"/>
        </w:rPr>
        <w:t>Mecanismo de corrosión</w:t>
      </w:r>
    </w:p>
    <w:p w14:paraId="0E6626F1" w14:textId="76327F72" w:rsidR="00D205AF" w:rsidRPr="00BE6604" w:rsidRDefault="00D205AF" w:rsidP="00D205AF">
      <w:pPr>
        <w:rPr>
          <w:szCs w:val="20"/>
          <w:lang w:val="es-MX"/>
        </w:rPr>
      </w:pPr>
      <w:r w:rsidRPr="00BE6604">
        <w:rPr>
          <w:szCs w:val="20"/>
          <w:lang w:val="es-MX"/>
        </w:rPr>
        <w:t xml:space="preserve">En la costa, la situación que más frecuentemente desencadena la corrosión es la presencia de cloruros. Éstos pueden ingresar al concreto por adición durante su fabricación por medio del uso de aditivos o de agua y agregados previamente contaminados; o también por medio de la acción del aerosol marino; en donde la velocidad y dirección del viento predominante juega un papel importante. Los cloruros del exterior suelen penetrar por fuerzas de succión capilar o por difusión; por lo general ocurre por la combinación de ambos mecanismos, e incluso, de otros. Se ha estudiado el nivel necesario de los cloruros en el concreto para que se rompa la capa pasivante, y se ha encontrado que ese valor depende de muy variados factores (como el tipo de cemento, las condiciones de curado, la relación agua/cemento, etc., que son los mismos factores que definen la mayoría de las propiedades mecánicas y la calidad del material). El intervalo del nivel de cloruros iniciadores de la corrosión se puede considerar entre 0,2 y 2,0 </w:t>
      </w:r>
      <w:r w:rsidRPr="00805355">
        <w:rPr>
          <w:szCs w:val="20"/>
          <w:lang w:val="es-MX"/>
        </w:rPr>
        <w:t>kg/m</w:t>
      </w:r>
      <w:r w:rsidRPr="00805355">
        <w:rPr>
          <w:szCs w:val="20"/>
          <w:vertAlign w:val="superscript"/>
          <w:lang w:val="es-MX"/>
        </w:rPr>
        <w:t>3</w:t>
      </w:r>
      <w:r w:rsidRPr="00805355">
        <w:rPr>
          <w:szCs w:val="20"/>
          <w:lang w:val="es-MX"/>
        </w:rPr>
        <w:t xml:space="preserve"> de concreto, de acuerdo con investigaciones realizadas en diversos lugares del</w:t>
      </w:r>
      <w:r w:rsidR="00E33EC5">
        <w:rPr>
          <w:szCs w:val="20"/>
          <w:lang w:val="es-MX"/>
        </w:rPr>
        <w:t xml:space="preserve"> mundo en los últimos 30 años [5</w:t>
      </w:r>
      <w:r w:rsidRPr="00805355">
        <w:rPr>
          <w:szCs w:val="20"/>
          <w:lang w:val="es-MX"/>
        </w:rPr>
        <w:t>].</w:t>
      </w:r>
    </w:p>
    <w:p w14:paraId="146A9885" w14:textId="038A63E3" w:rsidR="00D205AF" w:rsidRPr="00BE6604" w:rsidRDefault="00CD17BC" w:rsidP="00D205AF">
      <w:pPr>
        <w:rPr>
          <w:szCs w:val="20"/>
          <w:lang w:val="es-MX"/>
        </w:rPr>
      </w:pPr>
      <w:r w:rsidRPr="00BE6604">
        <w:rPr>
          <w:lang w:val="es-MX"/>
        </w:rPr>
        <w:t>La corrosión del acero es un proceso electroq</w:t>
      </w:r>
      <w:r w:rsidR="007447AD">
        <w:rPr>
          <w:lang w:val="es-MX"/>
        </w:rPr>
        <w:t>uímico q</w:t>
      </w:r>
      <w:r w:rsidRPr="00BE6604">
        <w:rPr>
          <w:lang w:val="es-MX"/>
        </w:rPr>
        <w:t xml:space="preserve">ue implica la eliminación progresiva de átomos de hierro (Fe) del acero que se corroe y se incrusta en el concreto. </w:t>
      </w:r>
      <w:r w:rsidR="0088400E">
        <w:rPr>
          <w:lang w:val="es-MX"/>
        </w:rPr>
        <w:t>Dicho proceso genera</w:t>
      </w:r>
      <w:r w:rsidRPr="00BE6604">
        <w:rPr>
          <w:lang w:val="es-MX"/>
        </w:rPr>
        <w:t xml:space="preserve"> moléculas de óxido</w:t>
      </w:r>
      <w:r w:rsidR="004764EC">
        <w:rPr>
          <w:lang w:val="es-MX"/>
        </w:rPr>
        <w:t>,</w:t>
      </w:r>
      <w:r w:rsidRPr="00BE6604">
        <w:rPr>
          <w:lang w:val="es-MX"/>
        </w:rPr>
        <w:t xml:space="preserve"> lo que provoca el agrietamiento de la cubierta y un mayor deterioro del concreto. El óxido es un subproducto químico del proceso de corrosión y a menudo se acumula en lugares distintos a donde se produce la corrosión </w:t>
      </w:r>
      <w:r w:rsidRPr="00805355">
        <w:rPr>
          <w:lang w:val="es-MX"/>
        </w:rPr>
        <w:t>del hierro metálico</w:t>
      </w:r>
      <w:r w:rsidR="00E33EC5">
        <w:rPr>
          <w:lang w:val="es-MX"/>
        </w:rPr>
        <w:t xml:space="preserve"> [6</w:t>
      </w:r>
      <w:r w:rsidR="0087435A" w:rsidRPr="00805355">
        <w:rPr>
          <w:lang w:val="es-MX"/>
        </w:rPr>
        <w:t>]</w:t>
      </w:r>
      <w:r w:rsidRPr="00805355">
        <w:rPr>
          <w:lang w:val="es-MX"/>
        </w:rPr>
        <w:t>.</w:t>
      </w:r>
      <w:r w:rsidR="002408AF">
        <w:rPr>
          <w:lang w:val="es-MX"/>
        </w:rPr>
        <w:t xml:space="preserve"> </w:t>
      </w:r>
      <w:r w:rsidR="00D205AF" w:rsidRPr="00BE6604">
        <w:rPr>
          <w:szCs w:val="20"/>
          <w:lang w:val="es-MX"/>
        </w:rPr>
        <w:t>La corrosión en el concreto reforzado se puede definir como la oxidación destructiva de materiales metálicos en un medio específico. La corrosión ocurre como resultado de la formación de una celda electroquímica, la cual consiste en cuatro elementos principales</w:t>
      </w:r>
      <w:r w:rsidR="002408AF">
        <w:rPr>
          <w:szCs w:val="20"/>
          <w:lang w:val="es-MX"/>
        </w:rPr>
        <w:t xml:space="preserve"> (</w:t>
      </w:r>
      <w:r w:rsidR="002408AF" w:rsidRPr="002408AF">
        <w:rPr>
          <w:i/>
          <w:iCs/>
          <w:szCs w:val="20"/>
          <w:lang w:val="es-MX"/>
        </w:rPr>
        <w:t>Figura 3</w:t>
      </w:r>
      <w:r w:rsidR="002408AF">
        <w:rPr>
          <w:szCs w:val="20"/>
          <w:lang w:val="es-MX"/>
        </w:rPr>
        <w:t>)</w:t>
      </w:r>
      <w:r w:rsidR="00D205AF" w:rsidRPr="00BE6604">
        <w:rPr>
          <w:szCs w:val="20"/>
          <w:lang w:val="es-MX"/>
        </w:rPr>
        <w:t xml:space="preserve">: </w:t>
      </w:r>
    </w:p>
    <w:p w14:paraId="5869CFE7" w14:textId="77777777" w:rsidR="00D205AF" w:rsidRPr="005E588B" w:rsidRDefault="00D205AF" w:rsidP="003B2F12">
      <w:pPr>
        <w:pStyle w:val="Prrafodelista"/>
        <w:numPr>
          <w:ilvl w:val="0"/>
          <w:numId w:val="5"/>
        </w:numPr>
        <w:spacing w:after="0"/>
        <w:ind w:left="714" w:hanging="357"/>
        <w:rPr>
          <w:color w:val="0A0000"/>
          <w:szCs w:val="20"/>
        </w:rPr>
      </w:pPr>
      <w:r w:rsidRPr="005E588B">
        <w:rPr>
          <w:color w:val="0A0000"/>
          <w:szCs w:val="20"/>
        </w:rPr>
        <w:t>Un ánodo, donde ocurre la oxidación.</w:t>
      </w:r>
    </w:p>
    <w:p w14:paraId="6E59A37D" w14:textId="77777777" w:rsidR="00D205AF" w:rsidRPr="005E588B" w:rsidRDefault="00D205AF" w:rsidP="003B2F12">
      <w:pPr>
        <w:pStyle w:val="Prrafodelista"/>
        <w:numPr>
          <w:ilvl w:val="0"/>
          <w:numId w:val="5"/>
        </w:numPr>
        <w:spacing w:after="0"/>
        <w:ind w:left="714" w:hanging="357"/>
        <w:rPr>
          <w:color w:val="0A0000"/>
          <w:szCs w:val="20"/>
        </w:rPr>
      </w:pPr>
      <w:r w:rsidRPr="005E588B">
        <w:rPr>
          <w:color w:val="0A0000"/>
          <w:szCs w:val="20"/>
        </w:rPr>
        <w:t>Un cátodo, donde ocurre la reducción.</w:t>
      </w:r>
    </w:p>
    <w:p w14:paraId="7FE1D2B0" w14:textId="77777777" w:rsidR="00D205AF" w:rsidRPr="005E588B" w:rsidRDefault="00D205AF" w:rsidP="003B2F12">
      <w:pPr>
        <w:pStyle w:val="Prrafodelista"/>
        <w:numPr>
          <w:ilvl w:val="0"/>
          <w:numId w:val="5"/>
        </w:numPr>
        <w:spacing w:after="0"/>
        <w:ind w:left="714" w:hanging="357"/>
        <w:rPr>
          <w:color w:val="0A0000"/>
          <w:szCs w:val="20"/>
        </w:rPr>
      </w:pPr>
      <w:r w:rsidRPr="005E588B">
        <w:rPr>
          <w:color w:val="0A0000"/>
          <w:szCs w:val="20"/>
        </w:rPr>
        <w:t>Un conductor metálico, donde la corriente eléctrica es el flujo de electrones.</w:t>
      </w:r>
    </w:p>
    <w:p w14:paraId="73BE4B97" w14:textId="1451EFF6" w:rsidR="00480AC6" w:rsidRPr="00D205AF" w:rsidRDefault="00D205AF" w:rsidP="003B2F12">
      <w:pPr>
        <w:pStyle w:val="Prrafodelista"/>
        <w:numPr>
          <w:ilvl w:val="0"/>
          <w:numId w:val="5"/>
        </w:numPr>
        <w:spacing w:after="0"/>
        <w:ind w:left="714" w:hanging="357"/>
        <w:rPr>
          <w:color w:val="0A0000"/>
          <w:szCs w:val="20"/>
        </w:rPr>
      </w:pPr>
      <w:r w:rsidRPr="005E588B">
        <w:rPr>
          <w:color w:val="0A0000"/>
          <w:szCs w:val="20"/>
        </w:rPr>
        <w:t>Un electrolito; en este caso el concreto, donde la corriente eléctrica es generada por el flujo de iones en un medio acuoso.</w:t>
      </w:r>
      <w:r w:rsidRPr="00C8740A">
        <w:t xml:space="preserve"> </w:t>
      </w:r>
    </w:p>
    <w:p w14:paraId="7A440124" w14:textId="34781AAE" w:rsidR="0088400E" w:rsidRDefault="0088400E" w:rsidP="00480AC6">
      <w:pPr>
        <w:pStyle w:val="Figuras"/>
        <w:rPr>
          <w:noProof/>
          <w:lang w:val="es-MX" w:eastAsia="es-MX"/>
        </w:rPr>
      </w:pPr>
      <w:r w:rsidRPr="007224FE">
        <w:rPr>
          <w:noProof/>
          <w:lang w:val="es-MX" w:eastAsia="es-MX"/>
        </w:rPr>
        <w:drawing>
          <wp:anchor distT="0" distB="0" distL="114300" distR="114300" simplePos="0" relativeHeight="251657216" behindDoc="1" locked="0" layoutInCell="1" allowOverlap="1" wp14:anchorId="2B50BC2C" wp14:editId="1371DF10">
            <wp:simplePos x="0" y="0"/>
            <wp:positionH relativeFrom="margin">
              <wp:posOffset>833120</wp:posOffset>
            </wp:positionH>
            <wp:positionV relativeFrom="paragraph">
              <wp:posOffset>55880</wp:posOffset>
            </wp:positionV>
            <wp:extent cx="4161790" cy="1670050"/>
            <wp:effectExtent l="0" t="0" r="0" b="6350"/>
            <wp:wrapTight wrapText="bothSides">
              <wp:wrapPolygon edited="0">
                <wp:start x="0" y="0"/>
                <wp:lineTo x="0" y="21436"/>
                <wp:lineTo x="21455" y="21436"/>
                <wp:lineTo x="21455" y="0"/>
                <wp:lineTo x="0" y="0"/>
              </wp:wrapPolygon>
            </wp:wrapTight>
            <wp:docPr id="985739367"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843411" name="Imagen 1" descr="Diagrama&#10;&#10;El contenido generado por IA puede ser incorrecto."/>
                    <pic:cNvPicPr/>
                  </pic:nvPicPr>
                  <pic:blipFill>
                    <a:blip r:embed="rId14">
                      <a:extLst>
                        <a:ext uri="{28A0092B-C50C-407E-A947-70E740481C1C}">
                          <a14:useLocalDpi xmlns:a14="http://schemas.microsoft.com/office/drawing/2010/main" val="0"/>
                        </a:ext>
                      </a:extLst>
                    </a:blip>
                    <a:stretch>
                      <a:fillRect/>
                    </a:stretch>
                  </pic:blipFill>
                  <pic:spPr>
                    <a:xfrm>
                      <a:off x="0" y="0"/>
                      <a:ext cx="4161790" cy="1670050"/>
                    </a:xfrm>
                    <a:prstGeom prst="rect">
                      <a:avLst/>
                    </a:prstGeom>
                    <a:ln>
                      <a:noFill/>
                    </a:ln>
                  </pic:spPr>
                </pic:pic>
              </a:graphicData>
            </a:graphic>
            <wp14:sizeRelH relativeFrom="page">
              <wp14:pctWidth>0</wp14:pctWidth>
            </wp14:sizeRelH>
            <wp14:sizeRelV relativeFrom="page">
              <wp14:pctHeight>0</wp14:pctHeight>
            </wp14:sizeRelV>
          </wp:anchor>
        </w:drawing>
      </w:r>
    </w:p>
    <w:p w14:paraId="1DECB95E" w14:textId="65B6E4E5" w:rsidR="0088400E" w:rsidRDefault="0088400E" w:rsidP="002B7430">
      <w:pPr>
        <w:pStyle w:val="Figuras"/>
        <w:rPr>
          <w:noProof/>
          <w:lang w:val="es-MX" w:eastAsia="es-MX"/>
        </w:rPr>
      </w:pPr>
    </w:p>
    <w:p w14:paraId="3D4DA71C" w14:textId="2606F377" w:rsidR="0088400E" w:rsidRDefault="0088400E" w:rsidP="002B7430">
      <w:pPr>
        <w:pStyle w:val="Figuras"/>
        <w:rPr>
          <w:lang w:val="es-ES"/>
        </w:rPr>
      </w:pPr>
    </w:p>
    <w:p w14:paraId="6710B536" w14:textId="121691D3" w:rsidR="0088400E" w:rsidRDefault="0088400E" w:rsidP="002B7430">
      <w:pPr>
        <w:pStyle w:val="Figuras"/>
        <w:rPr>
          <w:lang w:val="es-ES"/>
        </w:rPr>
      </w:pPr>
    </w:p>
    <w:p w14:paraId="4B7A7D28" w14:textId="77777777" w:rsidR="0088400E" w:rsidRDefault="0088400E" w:rsidP="002B7430">
      <w:pPr>
        <w:pStyle w:val="Figuras"/>
        <w:rPr>
          <w:lang w:val="es-ES"/>
        </w:rPr>
      </w:pPr>
    </w:p>
    <w:p w14:paraId="6E29C4C9" w14:textId="77777777" w:rsidR="002B7430" w:rsidRDefault="002B7430" w:rsidP="002B7430">
      <w:pPr>
        <w:pStyle w:val="Figuras"/>
        <w:rPr>
          <w:bCs w:val="0"/>
          <w:lang w:val="es-ES"/>
        </w:rPr>
      </w:pPr>
    </w:p>
    <w:p w14:paraId="6666E00E" w14:textId="2B7E6746" w:rsidR="00480AC6" w:rsidRPr="00694A08" w:rsidRDefault="00CA16B9" w:rsidP="00694A08">
      <w:pPr>
        <w:pStyle w:val="Figuras"/>
      </w:pPr>
      <w:proofErr w:type="spellStart"/>
      <w:r w:rsidRPr="00694A08">
        <w:t>Figura</w:t>
      </w:r>
      <w:proofErr w:type="spellEnd"/>
      <w:r w:rsidRPr="00694A08">
        <w:t xml:space="preserve"> 3</w:t>
      </w:r>
      <w:r w:rsidR="00480AC6" w:rsidRPr="00694A08">
        <w:t xml:space="preserve">. </w:t>
      </w:r>
      <w:proofErr w:type="spellStart"/>
      <w:r w:rsidR="00480AC6" w:rsidRPr="00694A08">
        <w:t>Elemento</w:t>
      </w:r>
      <w:proofErr w:type="spellEnd"/>
      <w:r w:rsidR="00480AC6" w:rsidRPr="00694A08">
        <w:t xml:space="preserve"> de </w:t>
      </w:r>
      <w:proofErr w:type="spellStart"/>
      <w:r w:rsidR="00480AC6" w:rsidRPr="00694A08">
        <w:t>celda</w:t>
      </w:r>
      <w:proofErr w:type="spellEnd"/>
      <w:r w:rsidR="00480AC6" w:rsidRPr="00694A08">
        <w:t xml:space="preserve"> de </w:t>
      </w:r>
      <w:proofErr w:type="spellStart"/>
      <w:r w:rsidR="00480AC6" w:rsidRPr="00694A08">
        <w:t>corrosión</w:t>
      </w:r>
      <w:proofErr w:type="spellEnd"/>
    </w:p>
    <w:p w14:paraId="7690F69C" w14:textId="576C0DD2" w:rsidR="00156E45" w:rsidRDefault="00156E45" w:rsidP="00156E45">
      <w:pPr>
        <w:rPr>
          <w:lang w:val="es-MX"/>
        </w:rPr>
      </w:pPr>
      <w:r w:rsidRPr="008E3887">
        <w:rPr>
          <w:lang w:val="es-MX"/>
        </w:rPr>
        <w:t xml:space="preserve">Los factores desencadenantes de la corrosión en estructuras de concreto armado serían aquellos capaces de imponer la transición del estado pasivo al activo. La corrosión del acero embebido en el </w:t>
      </w:r>
      <w:r w:rsidR="00F60FC6">
        <w:rPr>
          <w:lang w:val="es-MX"/>
        </w:rPr>
        <w:t>concreto</w:t>
      </w:r>
      <w:r w:rsidRPr="008E3887">
        <w:rPr>
          <w:lang w:val="es-MX"/>
        </w:rPr>
        <w:t xml:space="preserve"> queda limitada a unos cuantos casos especiales. Estos casos especiales se presentan cuando algún factor de corrosión, o combinación de factores, provocan la transición del estado pasivo al activo.</w:t>
      </w:r>
      <w:r w:rsidR="00B640CE">
        <w:rPr>
          <w:lang w:val="es-MX"/>
        </w:rPr>
        <w:t xml:space="preserve"> </w:t>
      </w:r>
      <w:r w:rsidRPr="008E3887">
        <w:rPr>
          <w:lang w:val="es-MX"/>
        </w:rPr>
        <w:t xml:space="preserve">Aquellos factores </w:t>
      </w:r>
      <w:r w:rsidRPr="008E3887">
        <w:rPr>
          <w:lang w:val="es-MX"/>
        </w:rPr>
        <w:lastRenderedPageBreak/>
        <w:t xml:space="preserve">de corrosión que no son capaces de desencadenar el proceso, pero que condicionan la peligrosidad </w:t>
      </w:r>
      <w:r w:rsidR="00AB7C51" w:rsidRPr="008E3887">
        <w:rPr>
          <w:lang w:val="es-MX"/>
        </w:rPr>
        <w:t>de este</w:t>
      </w:r>
      <w:r w:rsidRPr="008E3887">
        <w:rPr>
          <w:lang w:val="es-MX"/>
        </w:rPr>
        <w:t>, haciendo que se desarrolle a velocidad apreciable, son los denominados factores condicionantes, que pueden ser acelerantes o retardadores del ataque. Los más importantes de los factores acelerantes son el oxígeno y el agua (oferta de electrólito). Los factores retardadores más significativos son los inhibidores de la corrosión. Por lo general, con disponibilidades crecientes de agua y oxígeno se incrementa el ataque, mientras que los aditivos inhibidores lo red</w:t>
      </w:r>
      <w:r w:rsidR="00E33EC5">
        <w:rPr>
          <w:lang w:val="es-MX"/>
        </w:rPr>
        <w:t>ucen, a veces sustancialmente [</w:t>
      </w:r>
      <w:r w:rsidR="004835C9">
        <w:rPr>
          <w:lang w:val="es-MX"/>
        </w:rPr>
        <w:t>9</w:t>
      </w:r>
      <w:r w:rsidRPr="008E3887">
        <w:rPr>
          <w:lang w:val="es-MX"/>
        </w:rPr>
        <w:t>].</w:t>
      </w:r>
    </w:p>
    <w:p w14:paraId="4E7D16F8" w14:textId="34A3C769" w:rsidR="00FC112D" w:rsidRDefault="008928AA" w:rsidP="00FC112D">
      <w:pPr>
        <w:pStyle w:val="Ttulo3"/>
        <w:numPr>
          <w:ilvl w:val="0"/>
          <w:numId w:val="0"/>
        </w:numPr>
        <w:ind w:left="720" w:hanging="720"/>
        <w:rPr>
          <w:b/>
          <w:bCs w:val="0"/>
          <w:i w:val="0"/>
          <w:iCs/>
          <w:sz w:val="24"/>
          <w:szCs w:val="24"/>
          <w:lang w:val="es-ES"/>
        </w:rPr>
      </w:pPr>
      <w:r>
        <w:rPr>
          <w:b/>
          <w:bCs w:val="0"/>
          <w:i w:val="0"/>
          <w:iCs/>
          <w:sz w:val="24"/>
          <w:szCs w:val="24"/>
          <w:lang w:val="es-ES"/>
        </w:rPr>
        <w:t xml:space="preserve">3.2 </w:t>
      </w:r>
      <w:r w:rsidR="00FC112D">
        <w:rPr>
          <w:b/>
          <w:bCs w:val="0"/>
          <w:i w:val="0"/>
          <w:iCs/>
          <w:sz w:val="24"/>
          <w:szCs w:val="24"/>
          <w:lang w:val="es-ES"/>
        </w:rPr>
        <w:t>Alternativas de p</w:t>
      </w:r>
      <w:r w:rsidR="00FC112D" w:rsidRPr="00FC112D">
        <w:rPr>
          <w:b/>
          <w:bCs w:val="0"/>
          <w:i w:val="0"/>
          <w:iCs/>
          <w:sz w:val="24"/>
          <w:szCs w:val="24"/>
          <w:lang w:val="es-ES"/>
        </w:rPr>
        <w:t>rotección del acero de refuerzo ante la corrosión</w:t>
      </w:r>
    </w:p>
    <w:p w14:paraId="59B650C9" w14:textId="67ACC7B4" w:rsidR="00FC112D" w:rsidRDefault="00FC112D" w:rsidP="00FC112D">
      <w:pPr>
        <w:rPr>
          <w:lang w:val="es-ES"/>
        </w:rPr>
      </w:pPr>
      <w:r w:rsidRPr="00FC112D">
        <w:rPr>
          <w:lang w:val="es-ES"/>
        </w:rPr>
        <w:t>La protección del acero de refuerzo contra la corrosión se logra mediante un enfoque multifacético que incluye el diseño adecuado del concreto, el uso de aditivos, la correcta colocación y curado del mismo, y la aplicación de recubrimientos especiales. Las medidas clave son crear un concreto de baja permeabilidad para evitar la entrada de agua y cloruros, mantener un pH alto en el concreto para pasivar el acero,</w:t>
      </w:r>
      <w:r w:rsidR="00D03B1A">
        <w:rPr>
          <w:lang w:val="es-ES"/>
        </w:rPr>
        <w:t xml:space="preserve"> </w:t>
      </w:r>
      <w:r w:rsidRPr="00FC112D">
        <w:rPr>
          <w:lang w:val="es-ES"/>
        </w:rPr>
        <w:t>y proteger la superficie con recubrimientos protectores o sistemas de protección catódica.</w:t>
      </w:r>
      <w:r>
        <w:rPr>
          <w:lang w:val="es-ES"/>
        </w:rPr>
        <w:t xml:space="preserve"> De las anteriores, </w:t>
      </w:r>
      <w:r w:rsidR="009458F0">
        <w:rPr>
          <w:lang w:val="es-ES"/>
        </w:rPr>
        <w:t>se destacan las medidas de protección directa, las cuales generan condiciones específicas sobre el acero de refuerzo al momento de ser atacados por agentes agresivos que puedan generar corrosión</w:t>
      </w:r>
      <w:r w:rsidR="001D18B2">
        <w:rPr>
          <w:lang w:val="es-ES"/>
        </w:rPr>
        <w:t>:</w:t>
      </w:r>
    </w:p>
    <w:p w14:paraId="6CB6FB73" w14:textId="039855F4" w:rsidR="00FC112D" w:rsidRPr="00FC112D" w:rsidRDefault="00FC112D" w:rsidP="00FC112D">
      <w:pPr>
        <w:rPr>
          <w:lang w:val="es-MX"/>
        </w:rPr>
      </w:pPr>
      <w:r w:rsidRPr="001D18B2">
        <w:rPr>
          <w:b/>
          <w:bCs/>
          <w:lang w:val="es-MX"/>
        </w:rPr>
        <w:t>Protección superficial:</w:t>
      </w:r>
      <w:r w:rsidR="001D18B2">
        <w:rPr>
          <w:b/>
          <w:bCs/>
          <w:lang w:val="es-MX"/>
        </w:rPr>
        <w:t xml:space="preserve"> </w:t>
      </w:r>
      <w:r w:rsidRPr="00FC112D">
        <w:rPr>
          <w:lang w:val="es-MX"/>
        </w:rPr>
        <w:t>Aplicar recubrimientos protectores directamente sobre el acero de refuerzo, como es el caso de pinturas o recu</w:t>
      </w:r>
      <w:r w:rsidR="009458F0">
        <w:rPr>
          <w:lang w:val="es-MX"/>
        </w:rPr>
        <w:t xml:space="preserve">brimientos epóxicos especiales. </w:t>
      </w:r>
      <w:r w:rsidRPr="00FC112D">
        <w:rPr>
          <w:lang w:val="es-MX"/>
        </w:rPr>
        <w:t xml:space="preserve">La galvanización por inmersión en caliente o la aplicación de recubrimientos metálicos (como </w:t>
      </w:r>
      <w:r w:rsidR="004C3771">
        <w:rPr>
          <w:lang w:val="es-MX"/>
        </w:rPr>
        <w:t>z</w:t>
      </w:r>
      <w:r w:rsidRPr="00FC112D">
        <w:rPr>
          <w:lang w:val="es-MX"/>
        </w:rPr>
        <w:t>inc o aluminio) también son opciones efectivas.</w:t>
      </w:r>
    </w:p>
    <w:p w14:paraId="26AC5579" w14:textId="5BBE5853" w:rsidR="00FC112D" w:rsidRDefault="00FC112D" w:rsidP="00FC112D">
      <w:pPr>
        <w:rPr>
          <w:lang w:val="es-MX"/>
        </w:rPr>
      </w:pPr>
      <w:r w:rsidRPr="001D18B2">
        <w:rPr>
          <w:b/>
          <w:bCs/>
          <w:lang w:val="es-MX"/>
        </w:rPr>
        <w:t>Protección catódica:</w:t>
      </w:r>
      <w:r w:rsidR="001D18B2">
        <w:rPr>
          <w:b/>
          <w:bCs/>
          <w:lang w:val="es-MX"/>
        </w:rPr>
        <w:t xml:space="preserve"> </w:t>
      </w:r>
      <w:r w:rsidRPr="00FC112D">
        <w:rPr>
          <w:lang w:val="es-MX"/>
        </w:rPr>
        <w:t>Utilizar sistemas de protección catódica, que suministran una corriente de protecc</w:t>
      </w:r>
      <w:r w:rsidR="009458F0">
        <w:rPr>
          <w:lang w:val="es-MX"/>
        </w:rPr>
        <w:t xml:space="preserve">ión para prevenir la corrosión. </w:t>
      </w:r>
      <w:r w:rsidRPr="00FC112D">
        <w:rPr>
          <w:lang w:val="es-MX"/>
        </w:rPr>
        <w:t>Esta técnica es especialmente útil en combinación con morteros de reparación de baja resistividad en estructuras deterioradas.</w:t>
      </w:r>
    </w:p>
    <w:p w14:paraId="2E515D9B" w14:textId="3A47FE44" w:rsidR="00253121" w:rsidRPr="00FC112D" w:rsidRDefault="00253121" w:rsidP="00FC112D">
      <w:pPr>
        <w:rPr>
          <w:lang w:val="es-MX"/>
        </w:rPr>
      </w:pPr>
      <w:r>
        <w:rPr>
          <w:lang w:val="es-MX"/>
        </w:rPr>
        <w:t xml:space="preserve">Cabe destacar que la protección superficial es un método que debe llevarse a cabo previo al colocado del elemento estructural, por lo que no se puede considerar como </w:t>
      </w:r>
      <w:r w:rsidR="004C3771">
        <w:rPr>
          <w:lang w:val="es-MX"/>
        </w:rPr>
        <w:t>una medida</w:t>
      </w:r>
      <w:r>
        <w:rPr>
          <w:lang w:val="es-MX"/>
        </w:rPr>
        <w:t xml:space="preserve"> de reparación o prevención una vez que la estructura ha sido construida. En </w:t>
      </w:r>
      <w:r w:rsidR="004C3771">
        <w:rPr>
          <w:lang w:val="es-MX"/>
        </w:rPr>
        <w:t>cambio,</w:t>
      </w:r>
      <w:r>
        <w:rPr>
          <w:lang w:val="es-MX"/>
        </w:rPr>
        <w:t xml:space="preserve"> la protección catódica, debido a sus principios de implementación es posible se utilizada en estructuras vigentes que se desean proteger o prevenir ante la corrosión del ambiente.</w:t>
      </w:r>
    </w:p>
    <w:p w14:paraId="018D72FB" w14:textId="77777777" w:rsidR="00CF7EA7" w:rsidRPr="00CF7EA7" w:rsidRDefault="00CF7EA7" w:rsidP="00CF7EA7">
      <w:pPr>
        <w:pStyle w:val="Sinespaciado"/>
        <w:rPr>
          <w:sz w:val="4"/>
          <w:szCs w:val="4"/>
          <w:lang w:val="es-MX"/>
        </w:rPr>
      </w:pPr>
    </w:p>
    <w:p w14:paraId="6268EFAD" w14:textId="32DA6B8C" w:rsidR="005E363A" w:rsidRPr="00627CAB" w:rsidRDefault="008928AA" w:rsidP="00237E35">
      <w:pPr>
        <w:pStyle w:val="Ttulo3"/>
        <w:numPr>
          <w:ilvl w:val="0"/>
          <w:numId w:val="0"/>
        </w:numPr>
        <w:ind w:left="720" w:hanging="720"/>
        <w:rPr>
          <w:b/>
          <w:bCs w:val="0"/>
          <w:i w:val="0"/>
          <w:iCs/>
          <w:sz w:val="24"/>
          <w:szCs w:val="24"/>
          <w:lang w:val="es-ES"/>
        </w:rPr>
      </w:pPr>
      <w:r>
        <w:rPr>
          <w:b/>
          <w:bCs w:val="0"/>
          <w:i w:val="0"/>
          <w:iCs/>
          <w:sz w:val="24"/>
          <w:szCs w:val="24"/>
          <w:lang w:val="es-ES"/>
        </w:rPr>
        <w:t>3.3</w:t>
      </w:r>
      <w:r w:rsidR="007A3AC0" w:rsidRPr="00627CAB">
        <w:rPr>
          <w:b/>
          <w:bCs w:val="0"/>
          <w:i w:val="0"/>
          <w:iCs/>
          <w:sz w:val="24"/>
          <w:szCs w:val="24"/>
          <w:lang w:val="es-ES"/>
        </w:rPr>
        <w:t xml:space="preserve"> </w:t>
      </w:r>
      <w:r w:rsidR="005E363A" w:rsidRPr="00627CAB">
        <w:rPr>
          <w:b/>
          <w:bCs w:val="0"/>
          <w:i w:val="0"/>
          <w:iCs/>
          <w:sz w:val="24"/>
          <w:szCs w:val="24"/>
          <w:lang w:val="es-ES"/>
        </w:rPr>
        <w:t xml:space="preserve">Protección </w:t>
      </w:r>
      <w:r w:rsidR="000C6B04">
        <w:rPr>
          <w:b/>
          <w:bCs w:val="0"/>
          <w:i w:val="0"/>
          <w:iCs/>
          <w:sz w:val="24"/>
          <w:szCs w:val="24"/>
          <w:lang w:val="es-ES"/>
        </w:rPr>
        <w:t>c</w:t>
      </w:r>
      <w:r w:rsidR="005E363A" w:rsidRPr="00627CAB">
        <w:rPr>
          <w:b/>
          <w:bCs w:val="0"/>
          <w:i w:val="0"/>
          <w:iCs/>
          <w:sz w:val="24"/>
          <w:szCs w:val="24"/>
          <w:lang w:val="es-ES"/>
        </w:rPr>
        <w:t>atódica</w:t>
      </w:r>
    </w:p>
    <w:p w14:paraId="671BAB9E" w14:textId="6AEF8244" w:rsidR="008D49F2" w:rsidRPr="009B0582" w:rsidRDefault="000B2983" w:rsidP="005E363A">
      <w:pPr>
        <w:rPr>
          <w:szCs w:val="20"/>
          <w:lang w:val="es-MX"/>
        </w:rPr>
      </w:pPr>
      <w:r w:rsidRPr="00BE6604">
        <w:rPr>
          <w:szCs w:val="20"/>
          <w:lang w:val="es-MX"/>
        </w:rPr>
        <w:t xml:space="preserve">La </w:t>
      </w:r>
      <w:r w:rsidR="0087435A" w:rsidRPr="00BE6604">
        <w:rPr>
          <w:szCs w:val="20"/>
          <w:lang w:val="es-MX"/>
        </w:rPr>
        <w:t>P</w:t>
      </w:r>
      <w:r w:rsidRPr="00BE6604">
        <w:rPr>
          <w:szCs w:val="20"/>
          <w:lang w:val="es-MX"/>
        </w:rPr>
        <w:t xml:space="preserve">rotección </w:t>
      </w:r>
      <w:r w:rsidR="0087435A" w:rsidRPr="00BE6604">
        <w:rPr>
          <w:szCs w:val="20"/>
          <w:lang w:val="es-MX"/>
        </w:rPr>
        <w:t>C</w:t>
      </w:r>
      <w:r w:rsidRPr="00BE6604">
        <w:rPr>
          <w:szCs w:val="20"/>
          <w:lang w:val="es-MX"/>
        </w:rPr>
        <w:t xml:space="preserve">atódica se logra haciendo fluir una corriente catódica a través de la </w:t>
      </w:r>
      <w:r w:rsidR="00512F06" w:rsidRPr="00BE6604">
        <w:rPr>
          <w:szCs w:val="20"/>
          <w:lang w:val="es-MX"/>
        </w:rPr>
        <w:t>interfaz</w:t>
      </w:r>
      <w:r w:rsidRPr="00BE6604">
        <w:rPr>
          <w:szCs w:val="20"/>
          <w:lang w:val="es-MX"/>
        </w:rPr>
        <w:t xml:space="preserve"> metal-electrolito, proveyendo así una cantidad suficiente de electrones para favorecer la reacción de reducción sin que la reacción anódica de disolución metálica aporte ningún electrón.</w:t>
      </w:r>
      <w:r w:rsidR="00592203">
        <w:rPr>
          <w:szCs w:val="20"/>
          <w:lang w:val="es-MX"/>
        </w:rPr>
        <w:t xml:space="preserve"> </w:t>
      </w:r>
      <w:r w:rsidRPr="00BE6604">
        <w:rPr>
          <w:szCs w:val="20"/>
          <w:lang w:val="es-MX"/>
        </w:rPr>
        <w:t xml:space="preserve">El flujo de electrones puede lograrse por alguno </w:t>
      </w:r>
      <w:r w:rsidR="00B640CE">
        <w:rPr>
          <w:szCs w:val="20"/>
          <w:lang w:val="es-MX"/>
        </w:rPr>
        <w:t>de los dos siguientes métodos: i</w:t>
      </w:r>
      <w:r w:rsidRPr="00BE6604">
        <w:rPr>
          <w:szCs w:val="20"/>
          <w:lang w:val="es-MX"/>
        </w:rPr>
        <w:t>mprimiendo una corriente en la estructura a proteger mediante el uso de un rectificador, método conocido como protección catódica por corriente impresa; o conectando eléctricamente a la estructura un metal más anódico, formando así una celda galvánica donde el ánodo se sacrificará para proteger al cátodo. Éste último método se conoce como protección c</w:t>
      </w:r>
      <w:r w:rsidRPr="00805355">
        <w:rPr>
          <w:szCs w:val="20"/>
          <w:lang w:val="es-MX"/>
        </w:rPr>
        <w:t>atódica por ánodos de sacrificio</w:t>
      </w:r>
      <w:r w:rsidR="00FC5939" w:rsidRPr="00805355">
        <w:rPr>
          <w:szCs w:val="20"/>
          <w:lang w:val="es-MX"/>
        </w:rPr>
        <w:t xml:space="preserve"> [</w:t>
      </w:r>
      <w:r w:rsidR="00E33EC5">
        <w:rPr>
          <w:szCs w:val="20"/>
          <w:lang w:val="es-MX"/>
        </w:rPr>
        <w:t>7</w:t>
      </w:r>
      <w:r w:rsidR="00FC5939" w:rsidRPr="00805355">
        <w:rPr>
          <w:szCs w:val="20"/>
          <w:lang w:val="es-MX"/>
        </w:rPr>
        <w:t>]</w:t>
      </w:r>
      <w:r w:rsidR="00592203">
        <w:rPr>
          <w:szCs w:val="20"/>
          <w:lang w:val="es-MX"/>
        </w:rPr>
        <w:t xml:space="preserve">, </w:t>
      </w:r>
      <w:r w:rsidR="004835C9">
        <w:rPr>
          <w:szCs w:val="20"/>
          <w:lang w:val="es-MX"/>
        </w:rPr>
        <w:t>[8]</w:t>
      </w:r>
      <w:r w:rsidRPr="00805355">
        <w:rPr>
          <w:szCs w:val="20"/>
          <w:lang w:val="es-MX"/>
        </w:rPr>
        <w:t>.</w:t>
      </w:r>
      <w:r w:rsidR="00592203">
        <w:rPr>
          <w:szCs w:val="20"/>
          <w:lang w:val="es-MX"/>
        </w:rPr>
        <w:t xml:space="preserve"> En ésta</w:t>
      </w:r>
      <w:r w:rsidR="009B0582">
        <w:rPr>
          <w:szCs w:val="20"/>
          <w:lang w:val="es-MX"/>
        </w:rPr>
        <w:t xml:space="preserve">, </w:t>
      </w:r>
      <w:r w:rsidR="00B640CE">
        <w:rPr>
          <w:szCs w:val="20"/>
          <w:lang w:val="es-MX"/>
        </w:rPr>
        <w:t>s</w:t>
      </w:r>
      <w:r w:rsidR="005E363A" w:rsidRPr="00BE6604">
        <w:rPr>
          <w:szCs w:val="20"/>
          <w:lang w:val="es-MX"/>
        </w:rPr>
        <w:t xml:space="preserve">e coloca una pieza de aleaciones de zinc, de magnesio y aluminio, que se van a corroer en lugar de la pieza que se quiere proteger; la reacción química entre el ambiente y la pieza sacrificada impide la reacción entre el ambiente y la pieza útil. En medio acuoso, basta con atornillar el ánodo de sacrificio a la pieza que se debe proteger. Al aire, hay que recubrir totalmente la pieza; es el principio de la galvanización. </w:t>
      </w:r>
      <w:r w:rsidR="008D49F2" w:rsidRPr="005E363A">
        <w:rPr>
          <w:szCs w:val="20"/>
          <w:lang w:val="es-ES"/>
        </w:rPr>
        <w:t xml:space="preserve"> </w:t>
      </w:r>
    </w:p>
    <w:p w14:paraId="33525B62" w14:textId="3EE29041" w:rsidR="0087435A" w:rsidRPr="00AB7C51" w:rsidRDefault="0087435A" w:rsidP="008928AA">
      <w:pPr>
        <w:pStyle w:val="Ttulo3"/>
        <w:numPr>
          <w:ilvl w:val="2"/>
          <w:numId w:val="26"/>
        </w:numPr>
        <w:rPr>
          <w:lang w:val="es-ES"/>
        </w:rPr>
      </w:pPr>
      <w:r w:rsidRPr="00AB7C51">
        <w:rPr>
          <w:lang w:val="es-ES"/>
        </w:rPr>
        <w:t>Protección Catódica por ánodos de sacrificio</w:t>
      </w:r>
    </w:p>
    <w:p w14:paraId="48429E1D" w14:textId="24F0C164" w:rsidR="00B640CE" w:rsidRDefault="0087435A" w:rsidP="0087435A">
      <w:pPr>
        <w:rPr>
          <w:szCs w:val="20"/>
          <w:lang w:val="es-MX"/>
        </w:rPr>
      </w:pPr>
      <w:r w:rsidRPr="00BE6604">
        <w:rPr>
          <w:szCs w:val="20"/>
          <w:lang w:val="es-MX"/>
        </w:rPr>
        <w:t>La protección por ánodos de sacrificio</w:t>
      </w:r>
      <w:r w:rsidR="00EC6D7F">
        <w:rPr>
          <w:szCs w:val="20"/>
          <w:lang w:val="es-MX"/>
        </w:rPr>
        <w:t xml:space="preserve"> [9]</w:t>
      </w:r>
      <w:r w:rsidRPr="00BE6604">
        <w:rPr>
          <w:szCs w:val="20"/>
          <w:lang w:val="es-MX"/>
        </w:rPr>
        <w:t xml:space="preserve"> implica la conexión eléctrica entre el refuerzo y un material más activo que el acero, el cual actuaría como ánodo. Se han empleado ánodos de magnesio, aluminio, zinc y sus aleaciones, ya que tienen un potencial muy negativo que protege a la varilla de acero, tienen poca tendencia a la polarización, y además presentan una corrosión uniforme. En los últimos años se ha incrementado la investigación en el uso de ánodos de sacrificio para la protección catódica de la armadura en estructuras de concreto armado, debido principalmente a la simplicidad de su aplicación y el bajo mantenimiento que este sistema requiere. La diferencia de potencial entre el metal anódico y la estructura a proteger es de bajo valor, por lo que este sistema se usa para pequeños requerimientos de corriente, y en medios de baja resistividad</w:t>
      </w:r>
      <w:r w:rsidR="00592ED6">
        <w:rPr>
          <w:szCs w:val="20"/>
          <w:lang w:val="es-MX"/>
        </w:rPr>
        <w:t xml:space="preserve"> (</w:t>
      </w:r>
      <w:r w:rsidR="00592ED6" w:rsidRPr="00592ED6">
        <w:rPr>
          <w:i/>
          <w:iCs/>
          <w:szCs w:val="20"/>
          <w:lang w:val="es-MX"/>
        </w:rPr>
        <w:t>Figura 4</w:t>
      </w:r>
      <w:r w:rsidR="00592ED6">
        <w:rPr>
          <w:szCs w:val="20"/>
          <w:lang w:val="es-MX"/>
        </w:rPr>
        <w:t>).</w:t>
      </w:r>
    </w:p>
    <w:p w14:paraId="3EB89108" w14:textId="2092BA0F" w:rsidR="00B640CE" w:rsidRPr="00BE6604" w:rsidRDefault="00F15C1F" w:rsidP="00F15C1F">
      <w:pPr>
        <w:jc w:val="center"/>
        <w:rPr>
          <w:bCs/>
          <w:szCs w:val="20"/>
          <w:lang w:val="es-MX"/>
        </w:rPr>
      </w:pPr>
      <w:r>
        <w:rPr>
          <w:noProof/>
          <w:lang w:val="es-MX" w:eastAsia="es-MX"/>
        </w:rPr>
        <w:lastRenderedPageBreak/>
        <w:drawing>
          <wp:inline distT="0" distB="0" distL="0" distR="0" wp14:anchorId="37F8994E" wp14:editId="1287133A">
            <wp:extent cx="2632761" cy="1704109"/>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r="1154" b="-2287"/>
                    <a:stretch/>
                  </pic:blipFill>
                  <pic:spPr bwMode="auto">
                    <a:xfrm>
                      <a:off x="0" y="0"/>
                      <a:ext cx="2679824" cy="1734571"/>
                    </a:xfrm>
                    <a:prstGeom prst="rect">
                      <a:avLst/>
                    </a:prstGeom>
                    <a:ln>
                      <a:noFill/>
                    </a:ln>
                    <a:extLst>
                      <a:ext uri="{53640926-AAD7-44D8-BBD7-CCE9431645EC}">
                        <a14:shadowObscured xmlns:a14="http://schemas.microsoft.com/office/drawing/2010/main"/>
                      </a:ext>
                    </a:extLst>
                  </pic:spPr>
                </pic:pic>
              </a:graphicData>
            </a:graphic>
          </wp:inline>
        </w:drawing>
      </w:r>
    </w:p>
    <w:p w14:paraId="7D690279" w14:textId="41D37A2F" w:rsidR="002311EC" w:rsidRDefault="00F15C1F" w:rsidP="00705227">
      <w:pPr>
        <w:pStyle w:val="Figuras"/>
        <w:rPr>
          <w:lang w:val="es-ES"/>
        </w:rPr>
      </w:pPr>
      <w:r w:rsidRPr="00E24DBA">
        <w:rPr>
          <w:bCs w:val="0"/>
          <w:lang w:val="es-ES"/>
        </w:rPr>
        <w:t xml:space="preserve">Figura </w:t>
      </w:r>
      <w:r w:rsidR="00CA16B9">
        <w:rPr>
          <w:bCs w:val="0"/>
          <w:lang w:val="es-ES"/>
        </w:rPr>
        <w:t>4</w:t>
      </w:r>
      <w:r w:rsidRPr="00E24DBA">
        <w:rPr>
          <w:bCs w:val="0"/>
          <w:lang w:val="es-ES"/>
        </w:rPr>
        <w:t xml:space="preserve">. </w:t>
      </w:r>
      <w:r>
        <w:rPr>
          <w:lang w:val="es-ES"/>
        </w:rPr>
        <w:t>Esquema de protección catódica por ánodo de sacrificio</w:t>
      </w:r>
    </w:p>
    <w:p w14:paraId="2EA87F1B" w14:textId="65C64434" w:rsidR="0035170E" w:rsidRPr="0035170E" w:rsidRDefault="0035170E" w:rsidP="0035170E">
      <w:pPr>
        <w:rPr>
          <w:lang w:val="es-ES"/>
        </w:rPr>
      </w:pPr>
      <w:r w:rsidRPr="0035170E">
        <w:rPr>
          <w:lang w:val="es-ES"/>
        </w:rPr>
        <w:t xml:space="preserve">Los principales tipos de ánodos de sacrificio para concreto armado son de zinc, aluminio y magnesio. La elección depende del ambiente: el magnesio es ideal para agua dulce y suelos de alta resistividad, el zinc es mejor para agua salada, y el aluminio ofrece un buen rendimiento en ambas (agua salada y salobre) y tiene una mayor vida útil. </w:t>
      </w:r>
      <w:r w:rsidR="004119DB">
        <w:rPr>
          <w:lang w:val="es-ES"/>
        </w:rPr>
        <w:t>Características de los principales t</w:t>
      </w:r>
      <w:r w:rsidRPr="0035170E">
        <w:rPr>
          <w:lang w:val="es-ES"/>
        </w:rPr>
        <w:t>ipos de ánodos de sacrificio</w:t>
      </w:r>
      <w:r w:rsidR="006D35F9">
        <w:rPr>
          <w:lang w:val="es-ES"/>
        </w:rPr>
        <w:t xml:space="preserve"> (</w:t>
      </w:r>
      <w:r w:rsidR="006D35F9" w:rsidRPr="006D35F9">
        <w:rPr>
          <w:i/>
          <w:iCs/>
          <w:lang w:val="es-ES"/>
        </w:rPr>
        <w:t>Figura 5</w:t>
      </w:r>
      <w:r w:rsidR="006D35F9">
        <w:rPr>
          <w:lang w:val="es-ES"/>
        </w:rPr>
        <w:t xml:space="preserve">): </w:t>
      </w:r>
    </w:p>
    <w:p w14:paraId="1120FD90" w14:textId="77777777" w:rsidR="0035170E" w:rsidRPr="0035170E" w:rsidRDefault="0035170E" w:rsidP="0035170E">
      <w:pPr>
        <w:rPr>
          <w:lang w:val="es-ES"/>
        </w:rPr>
      </w:pPr>
      <w:r w:rsidRPr="00E24DBA">
        <w:rPr>
          <w:b/>
          <w:bCs/>
          <w:lang w:val="es-ES"/>
        </w:rPr>
        <w:t>Ánodos de magnesio:</w:t>
      </w:r>
      <w:r w:rsidRPr="0035170E">
        <w:rPr>
          <w:lang w:val="es-ES"/>
        </w:rPr>
        <w:t xml:space="preserve"> Tienen el potencial eléctrico más negativo, lo que los hace muy efectivos en ambientes de agua dulce y/o suelos con alta resistividad. </w:t>
      </w:r>
    </w:p>
    <w:p w14:paraId="39AC2D1E" w14:textId="77777777" w:rsidR="0035170E" w:rsidRPr="0035170E" w:rsidRDefault="0035170E" w:rsidP="0035170E">
      <w:pPr>
        <w:rPr>
          <w:lang w:val="es-ES"/>
        </w:rPr>
      </w:pPr>
      <w:r w:rsidRPr="00E24DBA">
        <w:rPr>
          <w:b/>
          <w:bCs/>
          <w:lang w:val="es-ES"/>
        </w:rPr>
        <w:t>Ánodos de zinc:</w:t>
      </w:r>
      <w:r w:rsidRPr="0035170E">
        <w:rPr>
          <w:lang w:val="es-ES"/>
        </w:rPr>
        <w:t xml:space="preserve"> Se han usado tradicionalmente, especialmente en ambientes marinos (agua salada), donde son eficaces pero su rendimiento puede ser limitado en agua dulce. </w:t>
      </w:r>
    </w:p>
    <w:p w14:paraId="4C56683F" w14:textId="7C36E5E4" w:rsidR="00652333" w:rsidRDefault="0035170E" w:rsidP="00652333">
      <w:pPr>
        <w:rPr>
          <w:lang w:val="es-ES"/>
        </w:rPr>
      </w:pPr>
      <w:r w:rsidRPr="00E24DBA">
        <w:rPr>
          <w:b/>
          <w:bCs/>
          <w:lang w:val="es-ES"/>
        </w:rPr>
        <w:t>Ánodos de aluminio:</w:t>
      </w:r>
      <w:r w:rsidRPr="0035170E">
        <w:rPr>
          <w:lang w:val="es-ES"/>
        </w:rPr>
        <w:t xml:space="preserve"> Proporcionan una protección adecuada en ambientes de agua salada y salobre. Son más ligeros y suelen tener una vida útil más larga que los de zinc.</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31"/>
        <w:gridCol w:w="3131"/>
        <w:gridCol w:w="3132"/>
      </w:tblGrid>
      <w:tr w:rsidR="004119DB" w14:paraId="3FB42C1D" w14:textId="77777777" w:rsidTr="002311EC">
        <w:tc>
          <w:tcPr>
            <w:tcW w:w="3131" w:type="dxa"/>
            <w:vAlign w:val="center"/>
          </w:tcPr>
          <w:p w14:paraId="3D43381B" w14:textId="33CAE325" w:rsidR="004119DB" w:rsidRDefault="004119DB" w:rsidP="004119DB">
            <w:pPr>
              <w:jc w:val="center"/>
              <w:rPr>
                <w:lang w:val="es-ES"/>
              </w:rPr>
            </w:pPr>
            <w:r>
              <w:rPr>
                <w:noProof/>
                <w:lang w:val="es-MX" w:eastAsia="es-MX"/>
              </w:rPr>
              <w:drawing>
                <wp:inline distT="0" distB="0" distL="0" distR="0" wp14:anchorId="37CB88A4" wp14:editId="62F94434">
                  <wp:extent cx="1371600" cy="1224771"/>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389321" cy="1240595"/>
                          </a:xfrm>
                          <a:prstGeom prst="rect">
                            <a:avLst/>
                          </a:prstGeom>
                        </pic:spPr>
                      </pic:pic>
                    </a:graphicData>
                  </a:graphic>
                </wp:inline>
              </w:drawing>
            </w:r>
          </w:p>
        </w:tc>
        <w:tc>
          <w:tcPr>
            <w:tcW w:w="3131" w:type="dxa"/>
          </w:tcPr>
          <w:p w14:paraId="56CC399A" w14:textId="0978C368" w:rsidR="004119DB" w:rsidRDefault="004119DB" w:rsidP="004119DB">
            <w:pPr>
              <w:jc w:val="center"/>
              <w:rPr>
                <w:lang w:val="es-ES"/>
              </w:rPr>
            </w:pPr>
            <w:r>
              <w:rPr>
                <w:noProof/>
                <w:lang w:val="es-MX" w:eastAsia="es-MX"/>
              </w:rPr>
              <w:drawing>
                <wp:inline distT="0" distB="0" distL="0" distR="0" wp14:anchorId="0AF804AA" wp14:editId="0FBA5835">
                  <wp:extent cx="1092200" cy="1335512"/>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9261" r="-30" b="9031"/>
                          <a:stretch/>
                        </pic:blipFill>
                        <pic:spPr bwMode="auto">
                          <a:xfrm>
                            <a:off x="0" y="0"/>
                            <a:ext cx="1118892" cy="1368151"/>
                          </a:xfrm>
                          <a:prstGeom prst="rect">
                            <a:avLst/>
                          </a:prstGeom>
                          <a:ln>
                            <a:noFill/>
                          </a:ln>
                          <a:extLst>
                            <a:ext uri="{53640926-AAD7-44D8-BBD7-CCE9431645EC}">
                              <a14:shadowObscured xmlns:a14="http://schemas.microsoft.com/office/drawing/2010/main"/>
                            </a:ext>
                          </a:extLst>
                        </pic:spPr>
                      </pic:pic>
                    </a:graphicData>
                  </a:graphic>
                </wp:inline>
              </w:drawing>
            </w:r>
          </w:p>
        </w:tc>
        <w:tc>
          <w:tcPr>
            <w:tcW w:w="3132" w:type="dxa"/>
          </w:tcPr>
          <w:p w14:paraId="73CAA1F5" w14:textId="78ED32C3" w:rsidR="004119DB" w:rsidRDefault="004119DB" w:rsidP="00652333">
            <w:pPr>
              <w:rPr>
                <w:lang w:val="es-ES"/>
              </w:rPr>
            </w:pPr>
            <w:r w:rsidRPr="004119DB">
              <w:rPr>
                <w:noProof/>
                <w:lang w:val="es-MX" w:eastAsia="es-MX"/>
              </w:rPr>
              <w:drawing>
                <wp:inline distT="0" distB="0" distL="0" distR="0" wp14:anchorId="10DE7870" wp14:editId="7BA43DB4">
                  <wp:extent cx="1734106" cy="1403350"/>
                  <wp:effectExtent l="0" t="0" r="0" b="6350"/>
                  <wp:docPr id="5" name="Imagen 5" descr="Protección contra corrosión en concreto | Tecnosag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tección contra corrosión en concreto | Tecnosago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63235" cy="1426923"/>
                          </a:xfrm>
                          <a:prstGeom prst="rect">
                            <a:avLst/>
                          </a:prstGeom>
                          <a:noFill/>
                          <a:ln>
                            <a:noFill/>
                          </a:ln>
                        </pic:spPr>
                      </pic:pic>
                    </a:graphicData>
                  </a:graphic>
                </wp:inline>
              </w:drawing>
            </w:r>
          </w:p>
        </w:tc>
      </w:tr>
      <w:tr w:rsidR="004119DB" w:rsidRPr="00694A08" w14:paraId="740B750F" w14:textId="77777777" w:rsidTr="002311EC">
        <w:tc>
          <w:tcPr>
            <w:tcW w:w="9394" w:type="dxa"/>
            <w:gridSpan w:val="3"/>
          </w:tcPr>
          <w:p w14:paraId="6B3F3CC6" w14:textId="3A338E21" w:rsidR="004119DB" w:rsidRDefault="004119DB" w:rsidP="002311EC">
            <w:pPr>
              <w:pStyle w:val="Figuras"/>
              <w:rPr>
                <w:lang w:val="es-ES"/>
              </w:rPr>
            </w:pPr>
            <w:r w:rsidRPr="00E24DBA">
              <w:rPr>
                <w:bCs w:val="0"/>
                <w:lang w:val="es-ES"/>
              </w:rPr>
              <w:t xml:space="preserve">Figura </w:t>
            </w:r>
            <w:r w:rsidR="00CA16B9">
              <w:rPr>
                <w:bCs w:val="0"/>
                <w:lang w:val="es-ES"/>
              </w:rPr>
              <w:t>5</w:t>
            </w:r>
            <w:r w:rsidRPr="00E24DBA">
              <w:rPr>
                <w:bCs w:val="0"/>
                <w:lang w:val="es-ES"/>
              </w:rPr>
              <w:t>.</w:t>
            </w:r>
            <w:r w:rsidR="00610D64">
              <w:rPr>
                <w:lang w:val="es-ES"/>
              </w:rPr>
              <w:t xml:space="preserve"> </w:t>
            </w:r>
            <w:r w:rsidR="002311EC">
              <w:rPr>
                <w:lang w:val="es-ES"/>
              </w:rPr>
              <w:t>Diferentes prototipos de ánodos de sacrificio</w:t>
            </w:r>
          </w:p>
        </w:tc>
      </w:tr>
    </w:tbl>
    <w:p w14:paraId="35FE1FFA" w14:textId="0B175EB0" w:rsidR="008D49F2" w:rsidRPr="002311EC" w:rsidRDefault="002B1D32" w:rsidP="006F587B">
      <w:pPr>
        <w:pStyle w:val="Ttulo1"/>
        <w:numPr>
          <w:ilvl w:val="0"/>
          <w:numId w:val="26"/>
        </w:numPr>
        <w:rPr>
          <w:iCs/>
          <w:caps w:val="0"/>
          <w:kern w:val="0"/>
          <w:szCs w:val="28"/>
          <w:lang w:val="es-ES"/>
        </w:rPr>
      </w:pPr>
      <w:r>
        <w:rPr>
          <w:iCs/>
          <w:caps w:val="0"/>
          <w:kern w:val="0"/>
          <w:szCs w:val="28"/>
          <w:lang w:val="es-ES"/>
        </w:rPr>
        <w:t>IMPLEMENTACI</w:t>
      </w:r>
      <w:r w:rsidR="00376ED7">
        <w:rPr>
          <w:iCs/>
          <w:caps w:val="0"/>
          <w:kern w:val="0"/>
          <w:szCs w:val="28"/>
          <w:lang w:val="es-ES"/>
        </w:rPr>
        <w:t>Ó</w:t>
      </w:r>
      <w:r>
        <w:rPr>
          <w:iCs/>
          <w:caps w:val="0"/>
          <w:kern w:val="0"/>
          <w:szCs w:val="28"/>
          <w:lang w:val="es-ES"/>
        </w:rPr>
        <w:t xml:space="preserve">N DE </w:t>
      </w:r>
      <w:r w:rsidR="003B2F12">
        <w:rPr>
          <w:iCs/>
          <w:caps w:val="0"/>
          <w:kern w:val="0"/>
          <w:szCs w:val="28"/>
          <w:lang w:val="es-ES"/>
        </w:rPr>
        <w:t>PROTECCIÓN CATÓDICA POR ÁNODOS DE SACRIFICIO EN ESTRUCTURA DE CONCRETO ARMA</w:t>
      </w:r>
      <w:r w:rsidR="003B2F12" w:rsidRPr="002311EC">
        <w:rPr>
          <w:iCs/>
          <w:caps w:val="0"/>
          <w:kern w:val="0"/>
          <w:szCs w:val="28"/>
          <w:lang w:val="es-ES"/>
        </w:rPr>
        <w:t>DO LOCALIZADA EN MAZATLÁN, SINALOA</w:t>
      </w:r>
    </w:p>
    <w:p w14:paraId="66603670" w14:textId="14666F9F" w:rsidR="0097324A" w:rsidRDefault="008078E2" w:rsidP="008078E2">
      <w:pPr>
        <w:rPr>
          <w:color w:val="000000"/>
          <w:szCs w:val="20"/>
          <w:lang w:val="es-MX"/>
        </w:rPr>
      </w:pPr>
      <w:r w:rsidRPr="00BE6604">
        <w:rPr>
          <w:szCs w:val="20"/>
          <w:lang w:val="es-MX"/>
        </w:rPr>
        <w:t xml:space="preserve">El presente proyecto se llevará a cabo en una de las estructuras del edificio de la Facultad de Ciencias del Mar </w:t>
      </w:r>
      <w:r w:rsidR="00222C76">
        <w:rPr>
          <w:szCs w:val="20"/>
          <w:lang w:val="es-MX"/>
        </w:rPr>
        <w:t>(FACIMAR)</w:t>
      </w:r>
      <w:r w:rsidR="009F07B4">
        <w:rPr>
          <w:szCs w:val="20"/>
          <w:lang w:val="es-MX"/>
        </w:rPr>
        <w:t>. S</w:t>
      </w:r>
      <w:r w:rsidRPr="00BE6604">
        <w:rPr>
          <w:color w:val="000000"/>
          <w:szCs w:val="20"/>
          <w:lang w:val="es-MX"/>
        </w:rPr>
        <w:t>e ubica en el litoral del municipio de Mazatlán en la parte sur del estado de Sinaloa, entre los meridianos 105°45’ 23” y 106°30’ 31” al oeste del meridiano de Greenwich y entre los paralelos 23°04’ 25” y 23°50’ 22” de latitud norte. La temperatura media anual es de 25°C, con una precipitación promedio de 740mm</w:t>
      </w:r>
      <w:r w:rsidR="009F07B4">
        <w:rPr>
          <w:color w:val="000000"/>
          <w:szCs w:val="20"/>
          <w:lang w:val="es-MX"/>
        </w:rPr>
        <w:t xml:space="preserve"> (</w:t>
      </w:r>
      <w:r w:rsidR="009F07B4" w:rsidRPr="009F07B4">
        <w:rPr>
          <w:i/>
          <w:iCs/>
          <w:color w:val="000000"/>
          <w:szCs w:val="20"/>
          <w:lang w:val="es-MX"/>
        </w:rPr>
        <w:t>Figuras 6 y 7</w:t>
      </w:r>
      <w:r w:rsidR="009F07B4">
        <w:rPr>
          <w:color w:val="000000"/>
          <w:szCs w:val="20"/>
          <w:lang w:val="es-MX"/>
        </w:rPr>
        <w:t>)</w:t>
      </w:r>
      <w:r w:rsidRPr="00BE6604">
        <w:rPr>
          <w:color w:val="000000"/>
          <w:szCs w:val="20"/>
          <w:lang w:val="es-MX"/>
        </w:rPr>
        <w:t>.</w:t>
      </w:r>
    </w:p>
    <w:p w14:paraId="2BE726B3" w14:textId="3D7EF0EE" w:rsidR="0097324A" w:rsidRDefault="0097324A" w:rsidP="0097324A">
      <w:pPr>
        <w:jc w:val="center"/>
        <w:rPr>
          <w:color w:val="000000"/>
          <w:szCs w:val="20"/>
          <w:lang w:val="es-MX"/>
        </w:rPr>
      </w:pPr>
      <w:r>
        <w:rPr>
          <w:noProof/>
          <w:lang w:val="es-MX" w:eastAsia="es-MX"/>
        </w:rPr>
        <w:lastRenderedPageBreak/>
        <mc:AlternateContent>
          <mc:Choice Requires="wps">
            <w:drawing>
              <wp:anchor distT="0" distB="0" distL="114300" distR="114300" simplePos="0" relativeHeight="251699200" behindDoc="0" locked="0" layoutInCell="1" allowOverlap="1" wp14:anchorId="49EDAE9B" wp14:editId="193E6177">
                <wp:simplePos x="0" y="0"/>
                <wp:positionH relativeFrom="column">
                  <wp:posOffset>2610307</wp:posOffset>
                </wp:positionH>
                <wp:positionV relativeFrom="paragraph">
                  <wp:posOffset>1094740</wp:posOffset>
                </wp:positionV>
                <wp:extent cx="736600" cy="120650"/>
                <wp:effectExtent l="0" t="0" r="6350" b="0"/>
                <wp:wrapNone/>
                <wp:docPr id="8" name="Rectángulo 8"/>
                <wp:cNvGraphicFramePr/>
                <a:graphic xmlns:a="http://schemas.openxmlformats.org/drawingml/2006/main">
                  <a:graphicData uri="http://schemas.microsoft.com/office/word/2010/wordprocessingShape">
                    <wps:wsp>
                      <wps:cNvSpPr/>
                      <wps:spPr>
                        <a:xfrm>
                          <a:off x="0" y="0"/>
                          <a:ext cx="736600" cy="120650"/>
                        </a:xfrm>
                        <a:prstGeom prst="rect">
                          <a:avLst/>
                        </a:prstGeom>
                        <a:solidFill>
                          <a:srgbClr val="FFFF00">
                            <a:alpha val="35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rect w14:anchorId="796980CA" id="Rectángulo 8" o:spid="_x0000_s1026" style="position:absolute;margin-left:205.55pt;margin-top:86.2pt;width:58pt;height:9.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" fillcolor="yellow" stroked="f" strokeweight="1pt">
                <v:fill opacity="22873f"/>
              </v:rect>
            </w:pict>
          </mc:Fallback>
        </mc:AlternateContent>
      </w:r>
      <w:r>
        <w:rPr>
          <w:noProof/>
          <w:lang w:val="es-MX" w:eastAsia="es-MX"/>
        </w:rPr>
        <w:drawing>
          <wp:inline distT="0" distB="0" distL="0" distR="0" wp14:anchorId="70C8ACC1" wp14:editId="092DDDFD">
            <wp:extent cx="4269130" cy="2342819"/>
            <wp:effectExtent l="0" t="0" r="0" b="63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 t="35378" r="-1878" b="1"/>
                    <a:stretch/>
                  </pic:blipFill>
                  <pic:spPr bwMode="auto">
                    <a:xfrm>
                      <a:off x="0" y="0"/>
                      <a:ext cx="4309898" cy="2365192"/>
                    </a:xfrm>
                    <a:prstGeom prst="rect">
                      <a:avLst/>
                    </a:prstGeom>
                    <a:ln>
                      <a:noFill/>
                    </a:ln>
                    <a:extLst>
                      <a:ext uri="{53640926-AAD7-44D8-BBD7-CCE9431645EC}">
                        <a14:shadowObscured xmlns:a14="http://schemas.microsoft.com/office/drawing/2010/main"/>
                      </a:ext>
                    </a:extLst>
                  </pic:spPr>
                </pic:pic>
              </a:graphicData>
            </a:graphic>
          </wp:inline>
        </w:drawing>
      </w:r>
    </w:p>
    <w:p w14:paraId="153339E3" w14:textId="4A018915" w:rsidR="0097324A" w:rsidRPr="0071193C" w:rsidRDefault="0097324A" w:rsidP="0097324A">
      <w:pPr>
        <w:jc w:val="center"/>
        <w:rPr>
          <w:i/>
          <w:iCs/>
          <w:color w:val="000000"/>
          <w:szCs w:val="20"/>
          <w:lang w:val="es-MX"/>
        </w:rPr>
      </w:pPr>
      <w:r w:rsidRPr="0071193C">
        <w:rPr>
          <w:bCs/>
          <w:i/>
          <w:iCs/>
          <w:lang w:val="es-ES"/>
        </w:rPr>
        <w:t xml:space="preserve">Figura </w:t>
      </w:r>
      <w:r w:rsidR="00CA16B9">
        <w:rPr>
          <w:bCs/>
          <w:i/>
          <w:iCs/>
          <w:lang w:val="es-ES"/>
        </w:rPr>
        <w:t>6</w:t>
      </w:r>
      <w:r w:rsidRPr="0071193C">
        <w:rPr>
          <w:bCs/>
          <w:i/>
          <w:iCs/>
          <w:lang w:val="es-ES"/>
        </w:rPr>
        <w:t>.</w:t>
      </w:r>
      <w:r w:rsidR="00610D64">
        <w:rPr>
          <w:i/>
          <w:iCs/>
          <w:lang w:val="es-ES"/>
        </w:rPr>
        <w:t xml:space="preserve"> </w:t>
      </w:r>
      <w:r w:rsidRPr="0071193C">
        <w:rPr>
          <w:i/>
          <w:iCs/>
          <w:lang w:val="es-ES"/>
        </w:rPr>
        <w:t>Macro localización</w:t>
      </w:r>
      <w:r w:rsidR="00E21A3C" w:rsidRPr="0071193C">
        <w:rPr>
          <w:i/>
          <w:iCs/>
          <w:lang w:val="es-ES"/>
        </w:rPr>
        <w:t xml:space="preserve"> de la zona de estudio </w:t>
      </w:r>
    </w:p>
    <w:p w14:paraId="5DC47552" w14:textId="77777777" w:rsidR="0097324A" w:rsidRDefault="0097324A" w:rsidP="008078E2">
      <w:pPr>
        <w:rPr>
          <w:color w:val="000000"/>
          <w:szCs w:val="20"/>
          <w:lang w:val="es-MX"/>
        </w:rPr>
      </w:pPr>
    </w:p>
    <w:p w14:paraId="01463D6E" w14:textId="2E0D024C" w:rsidR="00FB6DB0" w:rsidRDefault="0097324A" w:rsidP="0097324A">
      <w:pPr>
        <w:jc w:val="center"/>
        <w:rPr>
          <w:color w:val="000000"/>
          <w:szCs w:val="20"/>
          <w:lang w:val="es-MX"/>
        </w:rPr>
      </w:pPr>
      <w:r>
        <w:rPr>
          <w:noProof/>
          <w:lang w:val="es-MX" w:eastAsia="es-MX"/>
        </w:rPr>
        <w:drawing>
          <wp:inline distT="0" distB="0" distL="0" distR="0" wp14:anchorId="441DF773" wp14:editId="3FA9D886">
            <wp:extent cx="4254500" cy="2235829"/>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324570" cy="2272652"/>
                    </a:xfrm>
                    <a:prstGeom prst="rect">
                      <a:avLst/>
                    </a:prstGeom>
                  </pic:spPr>
                </pic:pic>
              </a:graphicData>
            </a:graphic>
          </wp:inline>
        </w:drawing>
      </w:r>
    </w:p>
    <w:p w14:paraId="14651F5D" w14:textId="452A755E" w:rsidR="008078E2" w:rsidRDefault="0097324A" w:rsidP="0097324A">
      <w:pPr>
        <w:jc w:val="center"/>
        <w:rPr>
          <w:i/>
          <w:iCs/>
          <w:lang w:val="es-ES"/>
        </w:rPr>
      </w:pPr>
      <w:r w:rsidRPr="0071193C">
        <w:rPr>
          <w:bCs/>
          <w:i/>
          <w:iCs/>
          <w:lang w:val="es-ES"/>
        </w:rPr>
        <w:t xml:space="preserve">Figura </w:t>
      </w:r>
      <w:r w:rsidR="00CA16B9">
        <w:rPr>
          <w:bCs/>
          <w:i/>
          <w:iCs/>
          <w:lang w:val="es-ES"/>
        </w:rPr>
        <w:t>7</w:t>
      </w:r>
      <w:r w:rsidRPr="0071193C">
        <w:rPr>
          <w:b/>
          <w:i/>
          <w:iCs/>
          <w:lang w:val="es-ES"/>
        </w:rPr>
        <w:t>.</w:t>
      </w:r>
      <w:r w:rsidRPr="0071193C">
        <w:rPr>
          <w:i/>
          <w:iCs/>
          <w:lang w:val="es-ES"/>
        </w:rPr>
        <w:t xml:space="preserve"> Micro localización</w:t>
      </w:r>
      <w:r w:rsidR="00E21A3C" w:rsidRPr="0071193C">
        <w:rPr>
          <w:i/>
          <w:iCs/>
          <w:lang w:val="es-ES"/>
        </w:rPr>
        <w:t xml:space="preserve"> de la zona de estudio </w:t>
      </w:r>
    </w:p>
    <w:p w14:paraId="6AF2E650" w14:textId="77777777" w:rsidR="003B16DF" w:rsidRPr="0071193C" w:rsidRDefault="003B16DF" w:rsidP="0097324A">
      <w:pPr>
        <w:jc w:val="center"/>
        <w:rPr>
          <w:i/>
          <w:iCs/>
          <w:lang w:val="es-ES"/>
        </w:rPr>
      </w:pPr>
    </w:p>
    <w:p w14:paraId="689DED62" w14:textId="72A52E42" w:rsidR="00E21A3C" w:rsidRDefault="008078E2" w:rsidP="008078E2">
      <w:pPr>
        <w:rPr>
          <w:szCs w:val="20"/>
          <w:lang w:val="es-ES"/>
        </w:rPr>
      </w:pPr>
      <w:r w:rsidRPr="00BE6604">
        <w:rPr>
          <w:color w:val="000000"/>
          <w:szCs w:val="20"/>
          <w:lang w:val="es-MX"/>
        </w:rPr>
        <w:t>Los vientos dominantes son en dirección noroeste con velocidad promedio de cinco metros por segundo. Por su ubicación el municipio es susceptible de ser afectado por perturbaciones tropicales y</w:t>
      </w:r>
      <w:r w:rsidR="00513EA0">
        <w:rPr>
          <w:color w:val="000000"/>
          <w:szCs w:val="20"/>
          <w:lang w:val="es-MX"/>
        </w:rPr>
        <w:t xml:space="preserve"> </w:t>
      </w:r>
      <w:r w:rsidRPr="00BE6604">
        <w:rPr>
          <w:color w:val="000000"/>
          <w:szCs w:val="20"/>
          <w:lang w:val="es-MX"/>
        </w:rPr>
        <w:t>las edificaciones se ven sometidas a procesos de deterioro generados por las condiciones del medio ambiente marino.</w:t>
      </w:r>
      <w:r w:rsidR="00E21A3C">
        <w:rPr>
          <w:color w:val="000000"/>
          <w:szCs w:val="20"/>
          <w:lang w:val="es-MX"/>
        </w:rPr>
        <w:t xml:space="preserve"> </w:t>
      </w:r>
      <w:r w:rsidR="00DA7523" w:rsidRPr="008E3887">
        <w:rPr>
          <w:color w:val="000000"/>
          <w:szCs w:val="20"/>
          <w:lang w:val="es-MX"/>
        </w:rPr>
        <w:t>Entre los meses de mayo a noviembre pueden presentarse ventarrones peligrosos conocidos con el nombre de chubascos.</w:t>
      </w:r>
      <w:r w:rsidR="003B16DF">
        <w:rPr>
          <w:color w:val="000000"/>
          <w:szCs w:val="20"/>
          <w:lang w:val="es-MX"/>
        </w:rPr>
        <w:t xml:space="preserve"> </w:t>
      </w:r>
      <w:r w:rsidR="00DA7523" w:rsidRPr="008E3887">
        <w:rPr>
          <w:color w:val="000000"/>
          <w:szCs w:val="20"/>
          <w:lang w:val="es-MX"/>
        </w:rPr>
        <w:t>Estos chubascos generalmente</w:t>
      </w:r>
      <w:r w:rsidR="000727AE">
        <w:rPr>
          <w:color w:val="000000"/>
          <w:szCs w:val="20"/>
          <w:lang w:val="es-MX"/>
        </w:rPr>
        <w:t xml:space="preserve"> duran de 2 a 4 h</w:t>
      </w:r>
      <w:r w:rsidR="00F97891">
        <w:rPr>
          <w:color w:val="000000"/>
          <w:szCs w:val="20"/>
          <w:lang w:val="es-MX"/>
        </w:rPr>
        <w:t>o</w:t>
      </w:r>
      <w:r w:rsidR="000727AE">
        <w:rPr>
          <w:color w:val="000000"/>
          <w:szCs w:val="20"/>
          <w:lang w:val="es-MX"/>
        </w:rPr>
        <w:t>r</w:t>
      </w:r>
      <w:r w:rsidR="00F97891">
        <w:rPr>
          <w:color w:val="000000"/>
          <w:szCs w:val="20"/>
          <w:lang w:val="es-MX"/>
        </w:rPr>
        <w:t>as</w:t>
      </w:r>
      <w:r w:rsidR="00DA7523" w:rsidRPr="008E3887">
        <w:rPr>
          <w:color w:val="000000"/>
          <w:szCs w:val="20"/>
          <w:lang w:val="es-MX"/>
        </w:rPr>
        <w:t xml:space="preserve"> y soplan de cualquier cuadrante con fuerza de 6 a 8 nudos acompañados de fuertes aguaceros, truenos y relámpagos, así como de un rápido encrespamiento del mar.</w:t>
      </w:r>
      <w:r w:rsidR="00E21A3C">
        <w:rPr>
          <w:color w:val="000000"/>
          <w:szCs w:val="20"/>
          <w:lang w:val="es-MX"/>
        </w:rPr>
        <w:t xml:space="preserve"> La presencia de fuertes vientos propicia el traslado de la brisa marina a distancias significativas respecto a la línea de costa, lo cual implica un riesgo importante para cualquier </w:t>
      </w:r>
      <w:r w:rsidR="00851487">
        <w:rPr>
          <w:color w:val="000000"/>
          <w:szCs w:val="20"/>
          <w:lang w:val="es-MX"/>
        </w:rPr>
        <w:t>construcción</w:t>
      </w:r>
      <w:r w:rsidR="00E21A3C">
        <w:rPr>
          <w:color w:val="000000"/>
          <w:szCs w:val="20"/>
          <w:lang w:val="es-MX"/>
        </w:rPr>
        <w:t xml:space="preserve"> en concreto armado que se localice en este entorno.</w:t>
      </w:r>
      <w:r w:rsidR="00513EA0">
        <w:rPr>
          <w:color w:val="000000"/>
          <w:szCs w:val="20"/>
          <w:lang w:val="es-MX"/>
        </w:rPr>
        <w:t xml:space="preserve"> </w:t>
      </w:r>
      <w:r w:rsidR="006B6F06">
        <w:rPr>
          <w:szCs w:val="20"/>
          <w:lang w:val="es-ES"/>
        </w:rPr>
        <w:t>Mediante un estudio preliminar</w:t>
      </w:r>
      <w:r w:rsidR="00EE4B10">
        <w:rPr>
          <w:szCs w:val="20"/>
          <w:lang w:val="es-ES"/>
        </w:rPr>
        <w:t xml:space="preserve"> (</w:t>
      </w:r>
      <w:r w:rsidR="00EE4B10" w:rsidRPr="00EE4B10">
        <w:rPr>
          <w:i/>
          <w:iCs/>
          <w:szCs w:val="20"/>
          <w:lang w:val="es-ES"/>
        </w:rPr>
        <w:t>Figura 8</w:t>
      </w:r>
      <w:r w:rsidR="00EE4B10">
        <w:rPr>
          <w:szCs w:val="20"/>
          <w:lang w:val="es-ES"/>
        </w:rPr>
        <w:t>)</w:t>
      </w:r>
      <w:r w:rsidR="006B6F06">
        <w:rPr>
          <w:szCs w:val="20"/>
          <w:lang w:val="es-ES"/>
        </w:rPr>
        <w:t>, se llevó a cabo un dictamen estructural en 4 módulos de la Facultad de Ciencias del Mar (FACIMAR).</w:t>
      </w:r>
    </w:p>
    <w:p w14:paraId="5DC6BE91" w14:textId="77777777" w:rsidR="003B16DF" w:rsidRDefault="003B16DF" w:rsidP="008078E2">
      <w:pPr>
        <w:rPr>
          <w:noProof/>
          <w:szCs w:val="20"/>
          <w:lang w:val="es-MX" w:eastAsia="es-MX"/>
        </w:rPr>
      </w:pPr>
    </w:p>
    <w:p w14:paraId="36BD02D5" w14:textId="77777777" w:rsidR="003B16DF" w:rsidRDefault="003B16DF" w:rsidP="008078E2">
      <w:pPr>
        <w:rPr>
          <w:noProof/>
          <w:szCs w:val="20"/>
          <w:lang w:val="es-MX" w:eastAsia="es-MX"/>
        </w:rPr>
      </w:pPr>
    </w:p>
    <w:p w14:paraId="20A5ADF8" w14:textId="77777777" w:rsidR="003B16DF" w:rsidRDefault="003B16DF" w:rsidP="008078E2">
      <w:pPr>
        <w:rPr>
          <w:noProof/>
          <w:szCs w:val="20"/>
          <w:lang w:val="es-MX" w:eastAsia="es-MX"/>
        </w:rPr>
      </w:pPr>
    </w:p>
    <w:p w14:paraId="468F8C45" w14:textId="635FCB03" w:rsidR="00D73688" w:rsidRDefault="003B16DF" w:rsidP="00122166">
      <w:pPr>
        <w:pStyle w:val="Sinespaciado"/>
        <w:jc w:val="center"/>
        <w:rPr>
          <w:bCs/>
          <w:i/>
          <w:iCs/>
          <w:szCs w:val="20"/>
          <w:lang w:val="es-ES"/>
        </w:rPr>
      </w:pPr>
      <w:r w:rsidRPr="00AC2C3A">
        <w:rPr>
          <w:noProof/>
          <w:lang w:val="es-MX" w:eastAsia="es-MX"/>
        </w:rPr>
        <w:lastRenderedPageBreak/>
        <w:drawing>
          <wp:anchor distT="0" distB="0" distL="114300" distR="114300" simplePos="0" relativeHeight="251663360" behindDoc="0" locked="0" layoutInCell="1" allowOverlap="1" wp14:anchorId="08082ECE" wp14:editId="0B7F8804">
            <wp:simplePos x="0" y="0"/>
            <wp:positionH relativeFrom="margin">
              <wp:posOffset>1231265</wp:posOffset>
            </wp:positionH>
            <wp:positionV relativeFrom="paragraph">
              <wp:posOffset>0</wp:posOffset>
            </wp:positionV>
            <wp:extent cx="3591560" cy="1954530"/>
            <wp:effectExtent l="0" t="0" r="8890" b="7620"/>
            <wp:wrapTopAndBottom/>
            <wp:docPr id="1637272342" name="Imagen 1" descr="Imagen que contiene firmar, tabla, calle, camione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272342" name="Imagen 1" descr="Imagen que contiene firmar, tabla, calle, camioneta&#10;&#10;El contenido generado por IA puede ser incorrecto."/>
                    <pic:cNvPicPr/>
                  </pic:nvPicPr>
                  <pic:blipFill>
                    <a:blip r:embed="rId21">
                      <a:extLst>
                        <a:ext uri="{28A0092B-C50C-407E-A947-70E740481C1C}">
                          <a14:useLocalDpi xmlns:a14="http://schemas.microsoft.com/office/drawing/2010/main" val="0"/>
                        </a:ext>
                      </a:extLst>
                    </a:blip>
                    <a:stretch>
                      <a:fillRect/>
                    </a:stretch>
                  </pic:blipFill>
                  <pic:spPr>
                    <a:xfrm>
                      <a:off x="0" y="0"/>
                      <a:ext cx="3591560" cy="1954530"/>
                    </a:xfrm>
                    <a:prstGeom prst="rect">
                      <a:avLst/>
                    </a:prstGeom>
                  </pic:spPr>
                </pic:pic>
              </a:graphicData>
            </a:graphic>
            <wp14:sizeRelH relativeFrom="page">
              <wp14:pctWidth>0</wp14:pctWidth>
            </wp14:sizeRelH>
            <wp14:sizeRelV relativeFrom="page">
              <wp14:pctHeight>0</wp14:pctHeight>
            </wp14:sizeRelV>
          </wp:anchor>
        </w:drawing>
      </w:r>
      <w:r w:rsidR="00350349" w:rsidRPr="00513EA0">
        <w:rPr>
          <w:bCs/>
          <w:i/>
          <w:iCs/>
          <w:szCs w:val="20"/>
          <w:lang w:val="es-ES"/>
        </w:rPr>
        <w:t xml:space="preserve">Figura </w:t>
      </w:r>
      <w:r w:rsidR="00CA16B9">
        <w:rPr>
          <w:bCs/>
          <w:i/>
          <w:iCs/>
          <w:szCs w:val="20"/>
          <w:lang w:val="es-ES"/>
        </w:rPr>
        <w:t>8</w:t>
      </w:r>
      <w:r w:rsidR="00AC2C3A" w:rsidRPr="00513EA0">
        <w:rPr>
          <w:bCs/>
          <w:i/>
          <w:iCs/>
          <w:szCs w:val="20"/>
          <w:lang w:val="es-ES"/>
        </w:rPr>
        <w:t>.</w:t>
      </w:r>
      <w:r w:rsidR="00610D64">
        <w:rPr>
          <w:bCs/>
          <w:i/>
          <w:iCs/>
          <w:szCs w:val="20"/>
          <w:lang w:val="es-ES"/>
        </w:rPr>
        <w:t xml:space="preserve"> </w:t>
      </w:r>
      <w:r w:rsidR="00222C76" w:rsidRPr="00513EA0">
        <w:rPr>
          <w:bCs/>
          <w:i/>
          <w:iCs/>
          <w:szCs w:val="20"/>
          <w:lang w:val="es-ES"/>
        </w:rPr>
        <w:t>Localización de m</w:t>
      </w:r>
      <w:r w:rsidR="00AC2C3A" w:rsidRPr="00513EA0">
        <w:rPr>
          <w:bCs/>
          <w:i/>
          <w:iCs/>
          <w:szCs w:val="20"/>
          <w:lang w:val="es-ES"/>
        </w:rPr>
        <w:t xml:space="preserve">ódulos </w:t>
      </w:r>
      <w:r w:rsidR="00222C76" w:rsidRPr="00513EA0">
        <w:rPr>
          <w:bCs/>
          <w:i/>
          <w:iCs/>
          <w:szCs w:val="20"/>
          <w:lang w:val="es-ES"/>
        </w:rPr>
        <w:t xml:space="preserve">de </w:t>
      </w:r>
      <w:r w:rsidR="00AC2C3A" w:rsidRPr="00513EA0">
        <w:rPr>
          <w:bCs/>
          <w:i/>
          <w:iCs/>
          <w:szCs w:val="20"/>
          <w:lang w:val="es-ES"/>
        </w:rPr>
        <w:t>FACIMAR</w:t>
      </w:r>
    </w:p>
    <w:p w14:paraId="2AFB877B" w14:textId="77777777" w:rsidR="00122166" w:rsidRDefault="00122166" w:rsidP="003B16DF">
      <w:pPr>
        <w:jc w:val="center"/>
        <w:rPr>
          <w:bCs/>
          <w:i/>
          <w:iCs/>
          <w:szCs w:val="20"/>
          <w:lang w:val="es-ES"/>
        </w:rPr>
      </w:pPr>
    </w:p>
    <w:p w14:paraId="6C1CA377" w14:textId="00BADB91" w:rsidR="00705227" w:rsidRDefault="00E21A3C" w:rsidP="00D73688">
      <w:pPr>
        <w:rPr>
          <w:rFonts w:cs="Arial"/>
          <w:szCs w:val="20"/>
          <w:lang w:val="es-MX"/>
        </w:rPr>
      </w:pPr>
      <w:r>
        <w:rPr>
          <w:rFonts w:cs="Arial"/>
          <w:szCs w:val="20"/>
          <w:lang w:val="es-MX"/>
        </w:rPr>
        <w:t>El módulo 3</w:t>
      </w:r>
      <w:r w:rsidR="008E3887" w:rsidRPr="008E3887">
        <w:rPr>
          <w:rFonts w:cs="Arial"/>
          <w:szCs w:val="20"/>
          <w:lang w:val="es-MX"/>
        </w:rPr>
        <w:t xml:space="preserve"> presenta</w:t>
      </w:r>
      <w:r w:rsidR="008E3887">
        <w:rPr>
          <w:rFonts w:cs="Arial"/>
          <w:szCs w:val="20"/>
          <w:lang w:val="es-MX"/>
        </w:rPr>
        <w:t>ba</w:t>
      </w:r>
      <w:r>
        <w:rPr>
          <w:rFonts w:cs="Arial"/>
          <w:szCs w:val="20"/>
          <w:lang w:val="es-MX"/>
        </w:rPr>
        <w:t xml:space="preserve"> un numero significativos de</w:t>
      </w:r>
      <w:r w:rsidR="00AC2C3A" w:rsidRPr="008E3887">
        <w:rPr>
          <w:rFonts w:cs="Arial"/>
          <w:szCs w:val="20"/>
          <w:lang w:val="es-MX"/>
        </w:rPr>
        <w:t xml:space="preserve"> patologías relacionadas con la presencia de altas concentraciones de cloruros, </w:t>
      </w:r>
      <w:r>
        <w:rPr>
          <w:rFonts w:cs="Arial"/>
          <w:szCs w:val="20"/>
          <w:lang w:val="es-MX"/>
        </w:rPr>
        <w:t>destacando entre estas</w:t>
      </w:r>
      <w:r w:rsidR="00AC2C3A" w:rsidRPr="008E3887">
        <w:rPr>
          <w:rFonts w:cs="Arial"/>
          <w:szCs w:val="20"/>
          <w:lang w:val="es-MX"/>
        </w:rPr>
        <w:t xml:space="preserve"> la corrosión del acero de refuerzo </w:t>
      </w:r>
      <w:r>
        <w:rPr>
          <w:rFonts w:cs="Arial"/>
          <w:szCs w:val="20"/>
          <w:lang w:val="es-MX"/>
        </w:rPr>
        <w:t>que gener</w:t>
      </w:r>
      <w:r w:rsidR="0073591B">
        <w:rPr>
          <w:rFonts w:cs="Arial"/>
          <w:szCs w:val="20"/>
          <w:lang w:val="es-MX"/>
        </w:rPr>
        <w:t>ó</w:t>
      </w:r>
      <w:r>
        <w:rPr>
          <w:rFonts w:cs="Arial"/>
          <w:szCs w:val="20"/>
          <w:lang w:val="es-MX"/>
        </w:rPr>
        <w:t xml:space="preserve"> </w:t>
      </w:r>
      <w:r w:rsidR="00AC2C3A" w:rsidRPr="008E3887">
        <w:rPr>
          <w:rFonts w:cs="Arial"/>
          <w:szCs w:val="20"/>
          <w:lang w:val="es-MX"/>
        </w:rPr>
        <w:t>un aumento de volumen del refuerzo para dar paso presiones internas incapaces de ser absorbidas por el recubrimiento de concreto. Lo anterior, genera desprendimiento de la capa externa de concreto, dejando sin protección la varilla y eliminando la capa pasivante del acero</w:t>
      </w:r>
      <w:r w:rsidR="0066183D">
        <w:rPr>
          <w:rFonts w:cs="Arial"/>
          <w:szCs w:val="20"/>
          <w:lang w:val="es-MX"/>
        </w:rPr>
        <w:t xml:space="preserve"> (</w:t>
      </w:r>
      <w:r w:rsidR="0066183D" w:rsidRPr="0066183D">
        <w:rPr>
          <w:rFonts w:cs="Arial"/>
          <w:i/>
          <w:iCs/>
          <w:szCs w:val="20"/>
          <w:lang w:val="es-MX"/>
        </w:rPr>
        <w:t>Figuras 9 y 10)</w:t>
      </w:r>
      <w:r w:rsidR="0066183D">
        <w:rPr>
          <w:rFonts w:cs="Arial"/>
          <w:szCs w:val="20"/>
          <w:lang w:val="es-MX"/>
        </w:rPr>
        <w:t>.</w:t>
      </w:r>
      <w:r w:rsidR="00AC2C3A" w:rsidRPr="008E3887">
        <w:rPr>
          <w:rFonts w:cs="Arial"/>
          <w:szCs w:val="20"/>
          <w:lang w:val="es-MX"/>
        </w:rPr>
        <w:t xml:space="preserve"> </w:t>
      </w:r>
    </w:p>
    <w:p w14:paraId="200C27DE" w14:textId="0D9A22D1" w:rsidR="00D73688" w:rsidRPr="00D73688" w:rsidRDefault="0073591B" w:rsidP="00D73688">
      <w:pPr>
        <w:rPr>
          <w:i/>
          <w:iCs/>
          <w:szCs w:val="20"/>
          <w:lang w:val="es-MX"/>
        </w:rPr>
      </w:pPr>
      <w:r w:rsidRPr="00EE1B3F">
        <w:rPr>
          <w:rFonts w:cs="Arial"/>
          <w:noProof/>
          <w:sz w:val="24"/>
          <w:lang w:val="es-MX" w:eastAsia="es-MX"/>
        </w:rPr>
        <w:drawing>
          <wp:anchor distT="0" distB="0" distL="114300" distR="114300" simplePos="0" relativeHeight="251660288" behindDoc="1" locked="0" layoutInCell="1" allowOverlap="1" wp14:anchorId="6A8C1824" wp14:editId="5C35AA39">
            <wp:simplePos x="0" y="0"/>
            <wp:positionH relativeFrom="margin">
              <wp:posOffset>72096</wp:posOffset>
            </wp:positionH>
            <wp:positionV relativeFrom="paragraph">
              <wp:posOffset>220345</wp:posOffset>
            </wp:positionV>
            <wp:extent cx="2569845" cy="1310005"/>
            <wp:effectExtent l="0" t="0" r="1905" b="4445"/>
            <wp:wrapTight wrapText="bothSides">
              <wp:wrapPolygon edited="0">
                <wp:start x="0" y="0"/>
                <wp:lineTo x="0" y="21359"/>
                <wp:lineTo x="21456" y="21359"/>
                <wp:lineTo x="21456" y="0"/>
                <wp:lineTo x="0" y="0"/>
              </wp:wrapPolygon>
            </wp:wrapTight>
            <wp:docPr id="25" name="Imagen 25" descr="C:\Users\EIM\Desktop\Ciencias del Mar\20160825_1031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IM\Desktop\Ciencias del Mar\20160825_103135.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 b="5215"/>
                    <a:stretch/>
                  </pic:blipFill>
                  <pic:spPr bwMode="auto">
                    <a:xfrm>
                      <a:off x="0" y="0"/>
                      <a:ext cx="2569845" cy="13100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91E79F9" w14:textId="68AE9BC1" w:rsidR="00705227" w:rsidRDefault="00D73688" w:rsidP="008E7651">
      <w:pPr>
        <w:jc w:val="center"/>
        <w:rPr>
          <w:b/>
          <w:i/>
          <w:iCs/>
          <w:szCs w:val="20"/>
          <w:lang w:val="es-ES"/>
        </w:rPr>
      </w:pPr>
      <w:r>
        <w:rPr>
          <w:b/>
          <w:i/>
          <w:iCs/>
          <w:noProof/>
          <w:szCs w:val="20"/>
          <w:lang w:val="es-MX" w:eastAsia="es-MX"/>
        </w:rPr>
        <w:drawing>
          <wp:inline distT="0" distB="0" distL="0" distR="0" wp14:anchorId="5B24042B" wp14:editId="75EF1E05">
            <wp:extent cx="2630805" cy="1309918"/>
            <wp:effectExtent l="0" t="0" r="0" b="508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1173" r="14433"/>
                    <a:stretch/>
                  </pic:blipFill>
                  <pic:spPr bwMode="auto">
                    <a:xfrm>
                      <a:off x="0" y="0"/>
                      <a:ext cx="2678470" cy="1333651"/>
                    </a:xfrm>
                    <a:prstGeom prst="rect">
                      <a:avLst/>
                    </a:prstGeom>
                    <a:noFill/>
                    <a:ln>
                      <a:noFill/>
                    </a:ln>
                    <a:extLst>
                      <a:ext uri="{53640926-AAD7-44D8-BBD7-CCE9431645EC}">
                        <a14:shadowObscured xmlns:a14="http://schemas.microsoft.com/office/drawing/2010/main"/>
                      </a:ext>
                    </a:extLst>
                  </pic:spPr>
                </pic:pic>
              </a:graphicData>
            </a:graphic>
          </wp:inline>
        </w:drawing>
      </w:r>
    </w:p>
    <w:p w14:paraId="2F8D5736" w14:textId="45EC7BD5" w:rsidR="00705227" w:rsidRPr="0073591B" w:rsidRDefault="00D73688" w:rsidP="00D73688">
      <w:pPr>
        <w:jc w:val="center"/>
        <w:rPr>
          <w:iCs/>
          <w:szCs w:val="20"/>
          <w:lang w:val="es-ES"/>
        </w:rPr>
      </w:pPr>
      <w:r w:rsidRPr="0073591B">
        <w:rPr>
          <w:noProof/>
          <w:szCs w:val="20"/>
          <w:lang w:val="es-MX" w:eastAsia="es-MX"/>
        </w:rPr>
        <w:drawing>
          <wp:anchor distT="0" distB="0" distL="114300" distR="114300" simplePos="0" relativeHeight="251675648" behindDoc="0" locked="0" layoutInCell="1" allowOverlap="1" wp14:anchorId="6D63D5CE" wp14:editId="715F9741">
            <wp:simplePos x="0" y="0"/>
            <wp:positionH relativeFrom="margin">
              <wp:posOffset>3032125</wp:posOffset>
            </wp:positionH>
            <wp:positionV relativeFrom="paragraph">
              <wp:posOffset>297180</wp:posOffset>
            </wp:positionV>
            <wp:extent cx="2630805" cy="1479550"/>
            <wp:effectExtent l="0" t="0" r="0" b="6350"/>
            <wp:wrapTopAndBottom/>
            <wp:docPr id="132743401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434014" name="Imagen 1327434014"/>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630805" cy="1479550"/>
                    </a:xfrm>
                    <a:prstGeom prst="rect">
                      <a:avLst/>
                    </a:prstGeom>
                  </pic:spPr>
                </pic:pic>
              </a:graphicData>
            </a:graphic>
            <wp14:sizeRelH relativeFrom="page">
              <wp14:pctWidth>0</wp14:pctWidth>
            </wp14:sizeRelH>
            <wp14:sizeRelV relativeFrom="page">
              <wp14:pctHeight>0</wp14:pctHeight>
            </wp14:sizeRelV>
          </wp:anchor>
        </w:drawing>
      </w:r>
      <w:r w:rsidRPr="0073591B">
        <w:rPr>
          <w:noProof/>
          <w:szCs w:val="20"/>
          <w:lang w:val="es-MX" w:eastAsia="es-MX"/>
        </w:rPr>
        <w:drawing>
          <wp:anchor distT="0" distB="0" distL="114300" distR="114300" simplePos="0" relativeHeight="251720704" behindDoc="0" locked="0" layoutInCell="1" allowOverlap="1" wp14:anchorId="6A065F9B" wp14:editId="7B3A991D">
            <wp:simplePos x="0" y="0"/>
            <wp:positionH relativeFrom="margin">
              <wp:posOffset>39370</wp:posOffset>
            </wp:positionH>
            <wp:positionV relativeFrom="paragraph">
              <wp:posOffset>297815</wp:posOffset>
            </wp:positionV>
            <wp:extent cx="2573020" cy="1478915"/>
            <wp:effectExtent l="0" t="0" r="0" b="6985"/>
            <wp:wrapTopAndBottom/>
            <wp:docPr id="41744908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b="10218"/>
                    <a:stretch/>
                  </pic:blipFill>
                  <pic:spPr bwMode="auto">
                    <a:xfrm>
                      <a:off x="0" y="0"/>
                      <a:ext cx="2573020" cy="14789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A16B9">
        <w:rPr>
          <w:i/>
          <w:iCs/>
          <w:szCs w:val="20"/>
          <w:lang w:val="es-ES"/>
        </w:rPr>
        <w:t>Figura 9</w:t>
      </w:r>
      <w:r w:rsidRPr="0073591B">
        <w:rPr>
          <w:i/>
          <w:iCs/>
          <w:szCs w:val="20"/>
          <w:lang w:val="es-ES"/>
        </w:rPr>
        <w:t>.</w:t>
      </w:r>
      <w:r w:rsidR="00610D64">
        <w:rPr>
          <w:i/>
          <w:iCs/>
          <w:szCs w:val="20"/>
          <w:lang w:val="es-ES"/>
        </w:rPr>
        <w:t xml:space="preserve"> </w:t>
      </w:r>
      <w:r w:rsidR="007E321D" w:rsidRPr="0073591B">
        <w:rPr>
          <w:i/>
          <w:iCs/>
          <w:szCs w:val="20"/>
          <w:lang w:val="es-ES"/>
        </w:rPr>
        <w:t>M</w:t>
      </w:r>
      <w:r w:rsidR="00610D64">
        <w:rPr>
          <w:i/>
          <w:iCs/>
          <w:szCs w:val="20"/>
          <w:lang w:val="es-ES"/>
        </w:rPr>
        <w:t>ó</w:t>
      </w:r>
      <w:r w:rsidR="007E321D" w:rsidRPr="0073591B">
        <w:rPr>
          <w:i/>
          <w:iCs/>
          <w:szCs w:val="20"/>
          <w:lang w:val="es-ES"/>
        </w:rPr>
        <w:t>dulo 3 localizado</w:t>
      </w:r>
      <w:r w:rsidR="0011413C" w:rsidRPr="0073591B">
        <w:rPr>
          <w:i/>
          <w:iCs/>
          <w:szCs w:val="20"/>
          <w:lang w:val="es-ES"/>
        </w:rPr>
        <w:t xml:space="preserve"> en</w:t>
      </w:r>
      <w:r w:rsidR="007E321D" w:rsidRPr="0073591B">
        <w:rPr>
          <w:i/>
          <w:iCs/>
          <w:szCs w:val="20"/>
          <w:lang w:val="es-ES"/>
        </w:rPr>
        <w:t xml:space="preserve"> área</w:t>
      </w:r>
      <w:r w:rsidR="008E3887" w:rsidRPr="0073591B">
        <w:rPr>
          <w:i/>
          <w:iCs/>
          <w:szCs w:val="20"/>
          <w:lang w:val="es-ES"/>
        </w:rPr>
        <w:t xml:space="preserve"> colindante a la zona agresiva (costa)</w:t>
      </w:r>
    </w:p>
    <w:p w14:paraId="5C5789D5" w14:textId="1C577CEA" w:rsidR="00705227" w:rsidRDefault="00CA16B9" w:rsidP="00D73688">
      <w:pPr>
        <w:spacing w:before="100" w:beforeAutospacing="1"/>
        <w:jc w:val="center"/>
        <w:rPr>
          <w:i/>
          <w:szCs w:val="20"/>
          <w:lang w:val="es-ES"/>
        </w:rPr>
      </w:pPr>
      <w:r>
        <w:rPr>
          <w:bCs/>
          <w:i/>
          <w:iCs/>
          <w:szCs w:val="20"/>
          <w:lang w:val="es-ES"/>
        </w:rPr>
        <w:t>Figura 10</w:t>
      </w:r>
      <w:r w:rsidR="00D73688" w:rsidRPr="0073591B">
        <w:rPr>
          <w:bCs/>
          <w:i/>
          <w:iCs/>
          <w:szCs w:val="20"/>
          <w:lang w:val="es-ES"/>
        </w:rPr>
        <w:t>.</w:t>
      </w:r>
      <w:r w:rsidR="00610D64">
        <w:rPr>
          <w:b/>
          <w:i/>
          <w:iCs/>
          <w:szCs w:val="20"/>
          <w:lang w:val="es-ES"/>
        </w:rPr>
        <w:t xml:space="preserve"> </w:t>
      </w:r>
      <w:r w:rsidR="00D73688">
        <w:rPr>
          <w:iCs/>
          <w:szCs w:val="20"/>
          <w:lang w:val="es-ES"/>
        </w:rPr>
        <w:t>E</w:t>
      </w:r>
      <w:r w:rsidR="00D73688" w:rsidRPr="0073591B">
        <w:rPr>
          <w:i/>
          <w:szCs w:val="20"/>
          <w:lang w:val="es-ES"/>
        </w:rPr>
        <w:t>dificación nueva perteneciente al Módulo 3</w:t>
      </w:r>
    </w:p>
    <w:p w14:paraId="608393C9" w14:textId="77777777" w:rsidR="00CF7EA7" w:rsidRPr="0073591B" w:rsidRDefault="00CF7EA7" w:rsidP="00CF7EA7">
      <w:pPr>
        <w:pStyle w:val="Sinespaciado"/>
        <w:rPr>
          <w:lang w:val="es-ES"/>
        </w:rPr>
      </w:pPr>
    </w:p>
    <w:p w14:paraId="58988227" w14:textId="0DC8ECB2" w:rsidR="003A02EA" w:rsidRDefault="008E3887" w:rsidP="00D73688">
      <w:pPr>
        <w:spacing w:before="0" w:after="0"/>
        <w:rPr>
          <w:szCs w:val="20"/>
          <w:lang w:val="es-ES"/>
        </w:rPr>
      </w:pPr>
      <w:r>
        <w:rPr>
          <w:szCs w:val="20"/>
          <w:lang w:val="es-ES"/>
        </w:rPr>
        <w:t>El ataque de corrosión</w:t>
      </w:r>
      <w:r w:rsidR="00A4282B">
        <w:rPr>
          <w:szCs w:val="20"/>
          <w:lang w:val="es-ES"/>
        </w:rPr>
        <w:t xml:space="preserve"> en el módulo 3</w:t>
      </w:r>
      <w:r>
        <w:rPr>
          <w:szCs w:val="20"/>
          <w:lang w:val="es-ES"/>
        </w:rPr>
        <w:t xml:space="preserve"> era notorio y el acero de refuerzo estaba perdiendo resistencia, lo cual </w:t>
      </w:r>
      <w:r w:rsidR="00A4282B">
        <w:rPr>
          <w:szCs w:val="20"/>
          <w:lang w:val="es-ES"/>
        </w:rPr>
        <w:t>deriv</w:t>
      </w:r>
      <w:r w:rsidR="00C70349">
        <w:rPr>
          <w:szCs w:val="20"/>
          <w:lang w:val="es-ES"/>
        </w:rPr>
        <w:t>ó</w:t>
      </w:r>
      <w:r w:rsidR="00A4282B">
        <w:rPr>
          <w:szCs w:val="20"/>
          <w:lang w:val="es-ES"/>
        </w:rPr>
        <w:t xml:space="preserve"> en la necesidad de reemplazar el edificio del módulo 3</w:t>
      </w:r>
      <w:r w:rsidR="0073591B">
        <w:rPr>
          <w:szCs w:val="20"/>
          <w:lang w:val="es-ES"/>
        </w:rPr>
        <w:t xml:space="preserve">. </w:t>
      </w:r>
      <w:r w:rsidR="00AE328D">
        <w:rPr>
          <w:noProof/>
          <w:szCs w:val="20"/>
          <w:lang w:val="es-MX" w:eastAsia="es-MX"/>
        </w:rPr>
        <w:t>Actualmente el edificio nuevo del</w:t>
      </w:r>
      <w:r w:rsidR="003A02EA">
        <w:rPr>
          <w:szCs w:val="20"/>
          <w:lang w:val="es-ES"/>
        </w:rPr>
        <w:t xml:space="preserve"> </w:t>
      </w:r>
      <w:r w:rsidR="00BF7B1A">
        <w:rPr>
          <w:szCs w:val="20"/>
          <w:lang w:val="es-ES"/>
        </w:rPr>
        <w:t>módulo</w:t>
      </w:r>
      <w:r w:rsidR="003A02EA">
        <w:rPr>
          <w:szCs w:val="20"/>
          <w:lang w:val="es-ES"/>
        </w:rPr>
        <w:t xml:space="preserve"> 3</w:t>
      </w:r>
      <w:r w:rsidR="00491659">
        <w:rPr>
          <w:szCs w:val="20"/>
          <w:lang w:val="es-ES"/>
        </w:rPr>
        <w:t xml:space="preserve"> el cual se desarrolla en 3 niveles</w:t>
      </w:r>
      <w:r w:rsidR="003A02EA">
        <w:rPr>
          <w:szCs w:val="20"/>
          <w:lang w:val="es-ES"/>
        </w:rPr>
        <w:t xml:space="preserve">, </w:t>
      </w:r>
      <w:r w:rsidR="00793557">
        <w:rPr>
          <w:szCs w:val="20"/>
          <w:lang w:val="es-ES"/>
        </w:rPr>
        <w:t>manifiesta</w:t>
      </w:r>
      <w:r w:rsidR="00AE328D">
        <w:rPr>
          <w:szCs w:val="20"/>
          <w:lang w:val="es-ES"/>
        </w:rPr>
        <w:t xml:space="preserve"> rasgos de presencia de corrosión. Dicha condición es una muestra de la alta agresividad que representa el ambiente marino para una estructura de concreto armado.</w:t>
      </w:r>
    </w:p>
    <w:p w14:paraId="72928728" w14:textId="59A793A8" w:rsidR="008E7651" w:rsidRDefault="00491659" w:rsidP="00D73688">
      <w:pPr>
        <w:spacing w:before="0" w:after="0"/>
        <w:rPr>
          <w:szCs w:val="20"/>
          <w:lang w:val="es-ES"/>
        </w:rPr>
      </w:pPr>
      <w:r>
        <w:rPr>
          <w:szCs w:val="20"/>
          <w:lang w:val="es-ES"/>
        </w:rPr>
        <w:t>Tomando en cuenta la importancia del edificio, su alto costo de construcción y las ventajas que la protección catódica mediante el uso de ánodos de sacrificio representa, se considera pertinente</w:t>
      </w:r>
      <w:r w:rsidR="003A02EA">
        <w:rPr>
          <w:szCs w:val="20"/>
          <w:lang w:val="es-ES"/>
        </w:rPr>
        <w:t xml:space="preserve"> </w:t>
      </w:r>
      <w:r>
        <w:rPr>
          <w:szCs w:val="20"/>
          <w:lang w:val="es-ES"/>
        </w:rPr>
        <w:t>su implementación en dicha estructura.</w:t>
      </w:r>
    </w:p>
    <w:p w14:paraId="3247F551" w14:textId="77777777" w:rsidR="00CF7EA7" w:rsidRPr="00CF7EA7" w:rsidRDefault="00CF7EA7" w:rsidP="00D73688">
      <w:pPr>
        <w:spacing w:before="0" w:after="0"/>
        <w:rPr>
          <w:sz w:val="8"/>
          <w:szCs w:val="8"/>
          <w:lang w:val="es-ES"/>
        </w:rPr>
      </w:pPr>
    </w:p>
    <w:p w14:paraId="0CD878D0" w14:textId="2AFABB83" w:rsidR="00D73688" w:rsidRPr="004B294D" w:rsidRDefault="003917BA" w:rsidP="00285B84">
      <w:pPr>
        <w:pStyle w:val="Ttulo3"/>
        <w:numPr>
          <w:ilvl w:val="1"/>
          <w:numId w:val="27"/>
        </w:numPr>
        <w:rPr>
          <w:b/>
          <w:bCs w:val="0"/>
          <w:i w:val="0"/>
          <w:iCs/>
          <w:sz w:val="24"/>
          <w:szCs w:val="24"/>
          <w:lang w:val="es-ES"/>
        </w:rPr>
      </w:pPr>
      <w:r w:rsidRPr="004B294D">
        <w:rPr>
          <w:b/>
          <w:bCs w:val="0"/>
          <w:i w:val="0"/>
          <w:iCs/>
          <w:sz w:val="24"/>
          <w:szCs w:val="24"/>
          <w:lang w:val="es-ES"/>
        </w:rPr>
        <w:lastRenderedPageBreak/>
        <w:t>Descripción</w:t>
      </w:r>
      <w:r w:rsidR="00A25E48" w:rsidRPr="004B294D">
        <w:rPr>
          <w:b/>
          <w:bCs w:val="0"/>
          <w:i w:val="0"/>
          <w:iCs/>
          <w:sz w:val="24"/>
          <w:szCs w:val="24"/>
          <w:lang w:val="es-ES"/>
        </w:rPr>
        <w:t xml:space="preserve"> de la estructura (losa de azotea nuevo edificio 3)</w:t>
      </w:r>
    </w:p>
    <w:p w14:paraId="745E3401" w14:textId="4F68287C" w:rsidR="00E53CF1" w:rsidRDefault="00491659" w:rsidP="00E53CF1">
      <w:pPr>
        <w:rPr>
          <w:szCs w:val="20"/>
          <w:lang w:val="es-MX"/>
        </w:rPr>
      </w:pPr>
      <w:r>
        <w:rPr>
          <w:szCs w:val="20"/>
          <w:lang w:val="es-MX"/>
        </w:rPr>
        <w:t>La implementación de los ánodos de sacrificio se propondrá únicamente en la losa de azotea</w:t>
      </w:r>
      <w:r w:rsidR="00FB4B40">
        <w:rPr>
          <w:szCs w:val="20"/>
          <w:lang w:val="es-MX"/>
        </w:rPr>
        <w:t xml:space="preserve"> (</w:t>
      </w:r>
      <w:r w:rsidR="00FB4B40" w:rsidRPr="00FB4B40">
        <w:rPr>
          <w:i/>
          <w:iCs/>
          <w:szCs w:val="20"/>
          <w:lang w:val="es-MX"/>
        </w:rPr>
        <w:t>Figura 11</w:t>
      </w:r>
      <w:r w:rsidR="00FB4B40">
        <w:rPr>
          <w:szCs w:val="20"/>
          <w:lang w:val="es-MX"/>
        </w:rPr>
        <w:t>):</w:t>
      </w:r>
      <w:r>
        <w:rPr>
          <w:szCs w:val="20"/>
          <w:lang w:val="es-MX"/>
        </w:rPr>
        <w:t xml:space="preserve"> </w:t>
      </w:r>
    </w:p>
    <w:p w14:paraId="3624B4D5" w14:textId="7A580C21" w:rsidR="00A62CAF" w:rsidRDefault="00A62CAF" w:rsidP="00E53CF1">
      <w:pPr>
        <w:rPr>
          <w:szCs w:val="20"/>
          <w:lang w:val="es-MX"/>
        </w:rPr>
      </w:pPr>
      <w:r w:rsidRPr="00A62CAF">
        <w:rPr>
          <w:noProof/>
          <w:szCs w:val="20"/>
          <w:lang w:val="es-MX" w:eastAsia="es-MX"/>
        </w:rPr>
        <w:drawing>
          <wp:inline distT="0" distB="0" distL="0" distR="0" wp14:anchorId="332C3768" wp14:editId="1210DB29">
            <wp:extent cx="6155754" cy="2643400"/>
            <wp:effectExtent l="0" t="0" r="0" b="5080"/>
            <wp:docPr id="1842713524" name="Imagen 1" descr="Diagrama, Dibujo de ingenierí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713524" name="Imagen 1" descr="Diagrama, Dibujo de ingeniería&#10;&#10;El contenido generado por IA puede ser incorrecto."/>
                    <pic:cNvPicPr/>
                  </pic:nvPicPr>
                  <pic:blipFill>
                    <a:blip r:embed="rId26"/>
                    <a:stretch>
                      <a:fillRect/>
                    </a:stretch>
                  </pic:blipFill>
                  <pic:spPr>
                    <a:xfrm>
                      <a:off x="0" y="0"/>
                      <a:ext cx="6210446" cy="2666886"/>
                    </a:xfrm>
                    <a:prstGeom prst="rect">
                      <a:avLst/>
                    </a:prstGeom>
                  </pic:spPr>
                </pic:pic>
              </a:graphicData>
            </a:graphic>
          </wp:inline>
        </w:drawing>
      </w:r>
    </w:p>
    <w:p w14:paraId="7BC21307" w14:textId="29B848C5" w:rsidR="003B58F5" w:rsidRDefault="00A62CAF" w:rsidP="00D73688">
      <w:pPr>
        <w:jc w:val="center"/>
        <w:rPr>
          <w:i/>
          <w:iCs/>
          <w:szCs w:val="20"/>
          <w:lang w:val="es-MX"/>
        </w:rPr>
      </w:pPr>
      <w:r w:rsidRPr="00610D64">
        <w:rPr>
          <w:bCs/>
          <w:i/>
          <w:iCs/>
          <w:szCs w:val="20"/>
          <w:lang w:val="es-MX"/>
        </w:rPr>
        <w:t xml:space="preserve">Figura </w:t>
      </w:r>
      <w:r w:rsidR="00CA16B9">
        <w:rPr>
          <w:bCs/>
          <w:i/>
          <w:iCs/>
          <w:szCs w:val="20"/>
          <w:lang w:val="es-MX"/>
        </w:rPr>
        <w:t>11</w:t>
      </w:r>
      <w:r w:rsidR="00D73688" w:rsidRPr="00610D64">
        <w:rPr>
          <w:bCs/>
          <w:i/>
          <w:iCs/>
          <w:szCs w:val="20"/>
          <w:lang w:val="es-MX"/>
        </w:rPr>
        <w:t>.</w:t>
      </w:r>
      <w:r w:rsidR="00D73688">
        <w:rPr>
          <w:i/>
          <w:iCs/>
          <w:szCs w:val="20"/>
          <w:lang w:val="es-MX"/>
        </w:rPr>
        <w:t xml:space="preserve"> </w:t>
      </w:r>
      <w:r w:rsidR="00491659">
        <w:rPr>
          <w:i/>
          <w:iCs/>
          <w:szCs w:val="20"/>
          <w:lang w:val="es-MX"/>
        </w:rPr>
        <w:t>Plan</w:t>
      </w:r>
      <w:r w:rsidR="003B58F5">
        <w:rPr>
          <w:i/>
          <w:iCs/>
          <w:szCs w:val="20"/>
          <w:lang w:val="es-MX"/>
        </w:rPr>
        <w:t>o estructural de losa de azotea de Módulo 3</w:t>
      </w:r>
    </w:p>
    <w:p w14:paraId="0DEB4A73" w14:textId="77777777" w:rsidR="00CF7EA7" w:rsidRPr="00CF7EA7" w:rsidRDefault="00CF7EA7" w:rsidP="00D73688">
      <w:pPr>
        <w:jc w:val="center"/>
        <w:rPr>
          <w:i/>
          <w:iCs/>
          <w:sz w:val="8"/>
          <w:szCs w:val="8"/>
          <w:lang w:val="es-MX"/>
        </w:rPr>
      </w:pPr>
    </w:p>
    <w:p w14:paraId="06AF56A5" w14:textId="574C4766" w:rsidR="00A62CAF" w:rsidRDefault="00A62CAF" w:rsidP="00A62CAF">
      <w:pPr>
        <w:rPr>
          <w:szCs w:val="20"/>
          <w:lang w:val="es-MX"/>
        </w:rPr>
      </w:pPr>
      <w:r>
        <w:rPr>
          <w:szCs w:val="20"/>
          <w:lang w:val="es-MX"/>
        </w:rPr>
        <w:t xml:space="preserve">Para nuestro proyecto se utilizarán </w:t>
      </w:r>
      <w:r w:rsidR="00EA49DE">
        <w:rPr>
          <w:szCs w:val="20"/>
          <w:lang w:val="es-MX"/>
        </w:rPr>
        <w:t>ánodos</w:t>
      </w:r>
      <w:r>
        <w:rPr>
          <w:szCs w:val="20"/>
          <w:lang w:val="es-MX"/>
        </w:rPr>
        <w:t xml:space="preserve"> de la marca comercial Sika</w:t>
      </w:r>
      <w:r w:rsidR="008E7651" w:rsidRPr="00EA49DE">
        <w:rPr>
          <w:szCs w:val="20"/>
          <w:lang w:val="es-MX"/>
        </w:rPr>
        <w:t>®</w:t>
      </w:r>
      <w:r w:rsidR="00EA49DE">
        <w:rPr>
          <w:szCs w:val="20"/>
          <w:lang w:val="es-MX"/>
        </w:rPr>
        <w:t>,</w:t>
      </w:r>
      <w:r w:rsidR="003E1995">
        <w:rPr>
          <w:szCs w:val="20"/>
          <w:lang w:val="es-MX"/>
        </w:rPr>
        <w:t xml:space="preserve"> </w:t>
      </w:r>
      <w:r w:rsidR="003B58F5">
        <w:rPr>
          <w:szCs w:val="20"/>
          <w:lang w:val="es-MX"/>
        </w:rPr>
        <w:t>la cual cumple con</w:t>
      </w:r>
      <w:r w:rsidR="003E1995">
        <w:rPr>
          <w:szCs w:val="20"/>
          <w:lang w:val="es-MX"/>
        </w:rPr>
        <w:t xml:space="preserve"> los estándares </w:t>
      </w:r>
      <w:r w:rsidR="00EA49DE">
        <w:rPr>
          <w:szCs w:val="20"/>
          <w:lang w:val="es-MX"/>
        </w:rPr>
        <w:t>necesarios según su ficha técnica ya que en entornos agresivos (costa), los índices de cor</w:t>
      </w:r>
      <w:r w:rsidR="008E7651">
        <w:rPr>
          <w:szCs w:val="20"/>
          <w:lang w:val="es-MX"/>
        </w:rPr>
        <w:t>rosión</w:t>
      </w:r>
      <w:r w:rsidR="00EA49DE">
        <w:rPr>
          <w:szCs w:val="20"/>
          <w:lang w:val="es-MX"/>
        </w:rPr>
        <w:t xml:space="preserve"> son elevados</w:t>
      </w:r>
      <w:r w:rsidR="00796C17">
        <w:rPr>
          <w:szCs w:val="20"/>
          <w:lang w:val="es-MX"/>
        </w:rPr>
        <w:t xml:space="preserve"> (</w:t>
      </w:r>
      <w:r w:rsidR="00796C17" w:rsidRPr="00796C17">
        <w:rPr>
          <w:i/>
          <w:iCs/>
          <w:szCs w:val="20"/>
          <w:lang w:val="es-MX"/>
        </w:rPr>
        <w:t>Tabla 2</w:t>
      </w:r>
      <w:r w:rsidR="00796C17">
        <w:rPr>
          <w:szCs w:val="20"/>
          <w:lang w:val="es-MX"/>
        </w:rPr>
        <w:t>)</w:t>
      </w:r>
      <w:r w:rsidR="00EA49DE">
        <w:rPr>
          <w:szCs w:val="20"/>
          <w:lang w:val="es-MX"/>
        </w:rPr>
        <w:t>.</w:t>
      </w:r>
    </w:p>
    <w:p w14:paraId="3936485C" w14:textId="77777777" w:rsidR="001173BA" w:rsidRPr="00AF4647" w:rsidRDefault="001173BA" w:rsidP="008F5BF4">
      <w:pPr>
        <w:pStyle w:val="Sinespaciado"/>
        <w:rPr>
          <w:lang w:val="es-MX"/>
        </w:rPr>
      </w:pPr>
    </w:p>
    <w:p w14:paraId="5137D54F" w14:textId="37ABCE0A" w:rsidR="00EA49DE" w:rsidRDefault="001173BA" w:rsidP="001173BA">
      <w:pPr>
        <w:spacing w:before="0"/>
        <w:jc w:val="center"/>
        <w:rPr>
          <w:i/>
          <w:iCs/>
          <w:szCs w:val="20"/>
          <w:lang w:val="es-MX"/>
        </w:rPr>
      </w:pPr>
      <w:r w:rsidRPr="007E2A3B">
        <w:rPr>
          <w:bCs/>
          <w:i/>
          <w:iCs/>
          <w:szCs w:val="20"/>
          <w:lang w:val="es-MX"/>
        </w:rPr>
        <w:t>Tabla 2.</w:t>
      </w:r>
      <w:r>
        <w:rPr>
          <w:i/>
          <w:iCs/>
          <w:szCs w:val="20"/>
          <w:lang w:val="es-MX"/>
        </w:rPr>
        <w:t xml:space="preserve"> C</w:t>
      </w:r>
      <w:r w:rsidRPr="00EA49DE">
        <w:rPr>
          <w:i/>
          <w:iCs/>
          <w:szCs w:val="20"/>
          <w:lang w:val="es-MX"/>
        </w:rPr>
        <w:t>riterios de diseño</w:t>
      </w:r>
      <w:r>
        <w:rPr>
          <w:i/>
          <w:iCs/>
          <w:szCs w:val="20"/>
          <w:lang w:val="es-MX"/>
        </w:rPr>
        <w:t xml:space="preserve"> de los ánodos de sacrificio</w:t>
      </w:r>
      <w:r w:rsidR="00EA49DE" w:rsidRPr="00EA49DE">
        <w:rPr>
          <w:noProof/>
          <w:szCs w:val="20"/>
          <w:lang w:val="es-MX" w:eastAsia="es-MX"/>
        </w:rPr>
        <w:drawing>
          <wp:inline distT="0" distB="0" distL="0" distR="0" wp14:anchorId="007E7196" wp14:editId="136BD097">
            <wp:extent cx="5430564" cy="1409227"/>
            <wp:effectExtent l="0" t="0" r="0" b="635"/>
            <wp:docPr id="414562876" name="Imagen 1" descr="Interfaz de usuario gráfica, Texto,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562876" name="Imagen 1" descr="Interfaz de usuario gráfica, Texto, Aplicación&#10;&#10;El contenido generado por IA puede ser incorrecto."/>
                    <pic:cNvPicPr/>
                  </pic:nvPicPr>
                  <pic:blipFill rotWithShape="1">
                    <a:blip r:embed="rId27"/>
                    <a:srcRect t="4301"/>
                    <a:stretch>
                      <a:fillRect/>
                    </a:stretch>
                  </pic:blipFill>
                  <pic:spPr bwMode="auto">
                    <a:xfrm>
                      <a:off x="0" y="0"/>
                      <a:ext cx="5463377" cy="1417742"/>
                    </a:xfrm>
                    <a:prstGeom prst="rect">
                      <a:avLst/>
                    </a:prstGeom>
                    <a:ln>
                      <a:noFill/>
                    </a:ln>
                    <a:extLst>
                      <a:ext uri="{53640926-AAD7-44D8-BBD7-CCE9431645EC}">
                        <a14:shadowObscured xmlns:a14="http://schemas.microsoft.com/office/drawing/2010/main"/>
                      </a:ext>
                    </a:extLst>
                  </pic:spPr>
                </pic:pic>
              </a:graphicData>
            </a:graphic>
          </wp:inline>
        </w:drawing>
      </w:r>
    </w:p>
    <w:p w14:paraId="3DF39EAC" w14:textId="77777777" w:rsidR="00174F37" w:rsidRDefault="00174F37" w:rsidP="00CF7EA7">
      <w:pPr>
        <w:pStyle w:val="Sinespaciado"/>
        <w:rPr>
          <w:lang w:val="es-MX"/>
        </w:rPr>
      </w:pPr>
    </w:p>
    <w:p w14:paraId="7C5A4DF0" w14:textId="1AB28F41" w:rsidR="00CF7197" w:rsidRPr="00E53CF1" w:rsidRDefault="00A62CAF" w:rsidP="003B58F5">
      <w:pPr>
        <w:rPr>
          <w:szCs w:val="20"/>
          <w:lang w:val="es-MX"/>
        </w:rPr>
      </w:pPr>
      <w:r>
        <w:rPr>
          <w:szCs w:val="20"/>
          <w:lang w:val="es-MX"/>
        </w:rPr>
        <w:t>Para poder aplicar los ánodos se</w:t>
      </w:r>
      <w:r w:rsidR="003B58F5">
        <w:rPr>
          <w:szCs w:val="20"/>
          <w:lang w:val="es-MX"/>
        </w:rPr>
        <w:t xml:space="preserve"> necesita conocer la cantidad</w:t>
      </w:r>
      <w:r>
        <w:rPr>
          <w:szCs w:val="20"/>
          <w:lang w:val="es-MX"/>
        </w:rPr>
        <w:t xml:space="preserve"> que se aplicarán en el acero de la losa</w:t>
      </w:r>
      <w:r w:rsidR="003B58F5">
        <w:rPr>
          <w:szCs w:val="20"/>
          <w:lang w:val="es-MX"/>
        </w:rPr>
        <w:t>.</w:t>
      </w:r>
      <w:r w:rsidR="00657B66">
        <w:rPr>
          <w:szCs w:val="20"/>
          <w:lang w:val="es-MX"/>
        </w:rPr>
        <w:t xml:space="preserve"> </w:t>
      </w:r>
      <w:r w:rsidR="00EA49DE" w:rsidRPr="00EA49DE">
        <w:rPr>
          <w:szCs w:val="20"/>
          <w:lang w:val="es-MX"/>
        </w:rPr>
        <w:t>Las siguientes pautas de espaciado de ánodos se basan en lograr la densidad de corriente mínima para la categoría de riesgo de corrosión adecuada 20 años después de la instalación.</w:t>
      </w:r>
      <w:r w:rsidR="003B58F5">
        <w:rPr>
          <w:szCs w:val="20"/>
          <w:lang w:val="es-MX"/>
        </w:rPr>
        <w:t xml:space="preserve"> </w:t>
      </w:r>
      <w:r w:rsidR="00EA49DE" w:rsidRPr="00EA49DE">
        <w:rPr>
          <w:szCs w:val="20"/>
          <w:lang w:val="es-MX"/>
        </w:rPr>
        <w:t>En condiciones más cálidas o exigentes (como entornos marinos), se recomiendan los ánodos Sika® Galvashield® XPX para lograr una vida útil del ánodo de 20 años.</w:t>
      </w:r>
      <w:r w:rsidR="000D36DD">
        <w:rPr>
          <w:szCs w:val="20"/>
          <w:lang w:val="es-MX"/>
        </w:rPr>
        <w:t xml:space="preserve"> </w:t>
      </w:r>
      <w:r w:rsidR="008E7651">
        <w:rPr>
          <w:szCs w:val="20"/>
          <w:lang w:val="es-MX"/>
        </w:rPr>
        <w:t xml:space="preserve">Cada espaciamiento de cada ánodo de sacrificio se tomará en cuenta de acuerdo </w:t>
      </w:r>
      <w:r w:rsidR="008F5BF4">
        <w:rPr>
          <w:szCs w:val="20"/>
          <w:lang w:val="es-MX"/>
        </w:rPr>
        <w:t xml:space="preserve">con </w:t>
      </w:r>
      <w:r w:rsidR="008E7651">
        <w:rPr>
          <w:szCs w:val="20"/>
          <w:lang w:val="es-MX"/>
        </w:rPr>
        <w:t>la superficie de acero/superficie de concreto.</w:t>
      </w:r>
      <w:r w:rsidR="003B58F5">
        <w:rPr>
          <w:szCs w:val="20"/>
          <w:lang w:val="es-MX"/>
        </w:rPr>
        <w:t xml:space="preserve"> </w:t>
      </w:r>
      <w:r w:rsidR="00CF7197" w:rsidRPr="00E53CF1">
        <w:rPr>
          <w:szCs w:val="20"/>
          <w:lang w:val="es-MX"/>
        </w:rPr>
        <w:t>Al igual que con todos los sistemas de protección catódica, la vida útil depende de una serie de factores que incluyen la densidad del acero de refuerzo, la conductividad del concreto, la concentración de cloruro, la humedad y el espaciado del ánodo</w:t>
      </w:r>
      <w:r w:rsidR="000D36DD">
        <w:rPr>
          <w:szCs w:val="20"/>
          <w:lang w:val="es-MX"/>
        </w:rPr>
        <w:t xml:space="preserve"> (</w:t>
      </w:r>
      <w:r w:rsidR="000D36DD" w:rsidRPr="000D36DD">
        <w:rPr>
          <w:i/>
          <w:iCs/>
          <w:szCs w:val="20"/>
          <w:lang w:val="es-MX"/>
        </w:rPr>
        <w:t>Tabla 3</w:t>
      </w:r>
      <w:r w:rsidR="000D36DD">
        <w:rPr>
          <w:szCs w:val="20"/>
          <w:lang w:val="es-MX"/>
        </w:rPr>
        <w:t>)</w:t>
      </w:r>
      <w:r w:rsidR="00CF7197" w:rsidRPr="00E53CF1">
        <w:rPr>
          <w:szCs w:val="20"/>
          <w:lang w:val="es-MX"/>
        </w:rPr>
        <w:t>.</w:t>
      </w:r>
    </w:p>
    <w:p w14:paraId="75387CDB" w14:textId="77777777" w:rsidR="000D36DD" w:rsidRDefault="000D36DD" w:rsidP="00632E1D">
      <w:pPr>
        <w:jc w:val="center"/>
        <w:rPr>
          <w:i/>
          <w:iCs/>
          <w:szCs w:val="20"/>
          <w:lang w:val="es-ES"/>
        </w:rPr>
      </w:pPr>
    </w:p>
    <w:p w14:paraId="0727E5B2" w14:textId="77777777" w:rsidR="000D36DD" w:rsidRDefault="000D36DD" w:rsidP="00632E1D">
      <w:pPr>
        <w:jc w:val="center"/>
        <w:rPr>
          <w:i/>
          <w:iCs/>
          <w:szCs w:val="20"/>
          <w:lang w:val="es-ES"/>
        </w:rPr>
      </w:pPr>
    </w:p>
    <w:p w14:paraId="3F3775EA" w14:textId="77777777" w:rsidR="000D36DD" w:rsidRDefault="000D36DD" w:rsidP="00632E1D">
      <w:pPr>
        <w:jc w:val="center"/>
        <w:rPr>
          <w:i/>
          <w:iCs/>
          <w:szCs w:val="20"/>
          <w:lang w:val="es-ES"/>
        </w:rPr>
      </w:pPr>
    </w:p>
    <w:p w14:paraId="7E7950AC" w14:textId="4DB35871" w:rsidR="00CF7197" w:rsidRDefault="009F722D" w:rsidP="00632E1D">
      <w:pPr>
        <w:jc w:val="center"/>
        <w:rPr>
          <w:i/>
          <w:iCs/>
          <w:szCs w:val="20"/>
          <w:lang w:val="es-ES"/>
        </w:rPr>
      </w:pPr>
      <w:r w:rsidRPr="00EA49DE">
        <w:rPr>
          <w:i/>
          <w:iCs/>
          <w:szCs w:val="20"/>
          <w:lang w:val="es-ES"/>
        </w:rPr>
        <w:lastRenderedPageBreak/>
        <w:t xml:space="preserve">Tabla 3. </w:t>
      </w:r>
      <w:r>
        <w:rPr>
          <w:i/>
          <w:iCs/>
          <w:szCs w:val="20"/>
          <w:lang w:val="es-ES"/>
        </w:rPr>
        <w:t>Espaciamiento del ánodo de acuerdo con la densidad de acero, para un riesgo de corrosión extremadamente alto (contenido de cloruro &gt;1,5%)</w:t>
      </w:r>
    </w:p>
    <w:p w14:paraId="44A969DD" w14:textId="251A36A8" w:rsidR="00CF7197" w:rsidRDefault="00EA49DE" w:rsidP="0015528C">
      <w:pPr>
        <w:jc w:val="center"/>
        <w:rPr>
          <w:sz w:val="24"/>
          <w:lang w:val="es-ES"/>
        </w:rPr>
      </w:pPr>
      <w:r w:rsidRPr="00EA49DE">
        <w:rPr>
          <w:noProof/>
          <w:sz w:val="24"/>
          <w:lang w:val="es-MX" w:eastAsia="es-MX"/>
        </w:rPr>
        <w:drawing>
          <wp:inline distT="0" distB="0" distL="0" distR="0" wp14:anchorId="79AF98F4" wp14:editId="7C5FE710">
            <wp:extent cx="5125711" cy="2150349"/>
            <wp:effectExtent l="0" t="0" r="0" b="2540"/>
            <wp:docPr id="1666857958" name="Imagen 1" descr="Imagen que contiene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857958" name="Imagen 1" descr="Imagen que contiene Tabla&#10;&#10;El contenido generado por IA puede ser incorrecto."/>
                    <pic:cNvPicPr/>
                  </pic:nvPicPr>
                  <pic:blipFill rotWithShape="1">
                    <a:blip r:embed="rId28"/>
                    <a:srcRect b="3796"/>
                    <a:stretch>
                      <a:fillRect/>
                    </a:stretch>
                  </pic:blipFill>
                  <pic:spPr bwMode="auto">
                    <a:xfrm>
                      <a:off x="0" y="0"/>
                      <a:ext cx="5190488" cy="2177524"/>
                    </a:xfrm>
                    <a:prstGeom prst="rect">
                      <a:avLst/>
                    </a:prstGeom>
                    <a:ln>
                      <a:noFill/>
                    </a:ln>
                    <a:extLst>
                      <a:ext uri="{53640926-AAD7-44D8-BBD7-CCE9431645EC}">
                        <a14:shadowObscured xmlns:a14="http://schemas.microsoft.com/office/drawing/2010/main"/>
                      </a:ext>
                    </a:extLst>
                  </pic:spPr>
                </pic:pic>
              </a:graphicData>
            </a:graphic>
          </wp:inline>
        </w:drawing>
      </w:r>
    </w:p>
    <w:p w14:paraId="14757F59" w14:textId="77777777" w:rsidR="00174F37" w:rsidRPr="00174F37" w:rsidRDefault="00174F37" w:rsidP="00174F37">
      <w:pPr>
        <w:pStyle w:val="Sinespaciado"/>
        <w:rPr>
          <w:sz w:val="8"/>
          <w:szCs w:val="8"/>
          <w:lang w:val="es-ES"/>
        </w:rPr>
      </w:pPr>
    </w:p>
    <w:p w14:paraId="7597BFFF" w14:textId="174297FA" w:rsidR="006F0F4B" w:rsidRPr="00093DE3" w:rsidRDefault="00B8176C" w:rsidP="0000396F">
      <w:pPr>
        <w:pStyle w:val="Ttulo3"/>
        <w:numPr>
          <w:ilvl w:val="1"/>
          <w:numId w:val="27"/>
        </w:numPr>
        <w:jc w:val="left"/>
        <w:rPr>
          <w:b/>
          <w:bCs w:val="0"/>
          <w:i w:val="0"/>
          <w:iCs/>
          <w:sz w:val="24"/>
          <w:szCs w:val="24"/>
          <w:lang w:val="es-ES"/>
        </w:rPr>
      </w:pPr>
      <w:r>
        <w:rPr>
          <w:b/>
          <w:bCs w:val="0"/>
          <w:i w:val="0"/>
          <w:iCs/>
          <w:sz w:val="24"/>
          <w:szCs w:val="24"/>
          <w:lang w:val="es-ES"/>
        </w:rPr>
        <w:t xml:space="preserve"> </w:t>
      </w:r>
      <w:r w:rsidR="00F81E95" w:rsidRPr="00093DE3">
        <w:rPr>
          <w:b/>
          <w:bCs w:val="0"/>
          <w:i w:val="0"/>
          <w:iCs/>
          <w:sz w:val="24"/>
          <w:szCs w:val="24"/>
          <w:lang w:val="es-ES"/>
        </w:rPr>
        <w:t>Procedimiento para el c</w:t>
      </w:r>
      <w:r w:rsidR="008E7651" w:rsidRPr="00093DE3">
        <w:rPr>
          <w:b/>
          <w:bCs w:val="0"/>
          <w:i w:val="0"/>
          <w:iCs/>
          <w:sz w:val="24"/>
          <w:szCs w:val="24"/>
          <w:lang w:val="es-ES"/>
        </w:rPr>
        <w:t>álculo de distribución de ánodos de sacrificio</w:t>
      </w:r>
      <w:r w:rsidR="00AD24EC" w:rsidRPr="00093DE3">
        <w:rPr>
          <w:b/>
          <w:bCs w:val="0"/>
          <w:i w:val="0"/>
          <w:iCs/>
          <w:sz w:val="24"/>
          <w:szCs w:val="24"/>
          <w:lang w:val="es-ES"/>
        </w:rPr>
        <w:t xml:space="preserve"> en losa de azotea</w:t>
      </w:r>
    </w:p>
    <w:p w14:paraId="5D7D508D" w14:textId="1A4BFC3F" w:rsidR="003917BA" w:rsidRDefault="0015528C" w:rsidP="00BF2BD5">
      <w:pPr>
        <w:rPr>
          <w:szCs w:val="20"/>
          <w:lang w:val="es-ES"/>
        </w:rPr>
      </w:pPr>
      <w:r w:rsidRPr="00867020">
        <w:rPr>
          <w:noProof/>
          <w:lang w:val="es-MX" w:eastAsia="es-MX"/>
        </w:rPr>
        <w:drawing>
          <wp:anchor distT="0" distB="0" distL="114300" distR="114300" simplePos="0" relativeHeight="251724800" behindDoc="0" locked="0" layoutInCell="1" allowOverlap="1" wp14:anchorId="1915488C" wp14:editId="57677760">
            <wp:simplePos x="0" y="0"/>
            <wp:positionH relativeFrom="column">
              <wp:posOffset>3492153</wp:posOffset>
            </wp:positionH>
            <wp:positionV relativeFrom="paragraph">
              <wp:posOffset>1125855</wp:posOffset>
            </wp:positionV>
            <wp:extent cx="1129722" cy="1739938"/>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37258" t="28681" r="47081" b="15785"/>
                    <a:stretch/>
                  </pic:blipFill>
                  <pic:spPr bwMode="auto">
                    <a:xfrm>
                      <a:off x="0" y="0"/>
                      <a:ext cx="1129722" cy="173993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67020">
        <w:rPr>
          <w:noProof/>
          <w:lang w:val="es-MX" w:eastAsia="es-MX"/>
        </w:rPr>
        <w:drawing>
          <wp:anchor distT="0" distB="0" distL="114300" distR="114300" simplePos="0" relativeHeight="251726848" behindDoc="0" locked="0" layoutInCell="1" allowOverlap="1" wp14:anchorId="34A72561" wp14:editId="34B1A7E3">
            <wp:simplePos x="0" y="0"/>
            <wp:positionH relativeFrom="column">
              <wp:posOffset>1192530</wp:posOffset>
            </wp:positionH>
            <wp:positionV relativeFrom="paragraph">
              <wp:posOffset>1122045</wp:posOffset>
            </wp:positionV>
            <wp:extent cx="1141095" cy="1748155"/>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45372" t="23419" r="38510" b="19735"/>
                    <a:stretch/>
                  </pic:blipFill>
                  <pic:spPr bwMode="auto">
                    <a:xfrm>
                      <a:off x="0" y="0"/>
                      <a:ext cx="1141095" cy="1748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24EC">
        <w:rPr>
          <w:szCs w:val="20"/>
          <w:lang w:val="es-ES"/>
        </w:rPr>
        <w:t>A partir de la planta estructural de azotea</w:t>
      </w:r>
      <w:r w:rsidR="00E21845">
        <w:rPr>
          <w:szCs w:val="20"/>
          <w:lang w:val="es-ES"/>
        </w:rPr>
        <w:t xml:space="preserve"> mostrada</w:t>
      </w:r>
      <w:r w:rsidR="00AD24EC">
        <w:rPr>
          <w:szCs w:val="20"/>
          <w:lang w:val="es-ES"/>
        </w:rPr>
        <w:t xml:space="preserve"> en la </w:t>
      </w:r>
      <w:r w:rsidR="005A3AFF" w:rsidRPr="005A3AFF">
        <w:rPr>
          <w:i/>
          <w:iCs/>
          <w:szCs w:val="20"/>
          <w:lang w:val="es-ES"/>
        </w:rPr>
        <w:t>F</w:t>
      </w:r>
      <w:r w:rsidR="00AD24EC" w:rsidRPr="005A3AFF">
        <w:rPr>
          <w:i/>
          <w:iCs/>
          <w:szCs w:val="20"/>
          <w:lang w:val="es-ES"/>
        </w:rPr>
        <w:t>igura 10</w:t>
      </w:r>
      <w:r w:rsidR="00607068">
        <w:rPr>
          <w:i/>
          <w:iCs/>
          <w:szCs w:val="20"/>
          <w:lang w:val="es-ES"/>
        </w:rPr>
        <w:t>,</w:t>
      </w:r>
      <w:r w:rsidR="00AD24EC">
        <w:rPr>
          <w:szCs w:val="20"/>
          <w:lang w:val="es-ES"/>
        </w:rPr>
        <w:t xml:space="preserve"> s</w:t>
      </w:r>
      <w:r w:rsidR="00BF2BD5">
        <w:rPr>
          <w:szCs w:val="20"/>
          <w:lang w:val="es-ES"/>
        </w:rPr>
        <w:t xml:space="preserve">e ubicaron las trabes </w:t>
      </w:r>
      <w:r w:rsidR="00F81E95">
        <w:rPr>
          <w:szCs w:val="20"/>
          <w:lang w:val="es-ES"/>
        </w:rPr>
        <w:t>identificándose a T2, T4, T5 y T6.</w:t>
      </w:r>
      <w:r w:rsidR="00BF2BD5">
        <w:rPr>
          <w:szCs w:val="20"/>
          <w:lang w:val="es-ES"/>
        </w:rPr>
        <w:t xml:space="preserve"> </w:t>
      </w:r>
      <w:r w:rsidR="00AD24EC">
        <w:rPr>
          <w:szCs w:val="20"/>
          <w:lang w:val="es-ES"/>
        </w:rPr>
        <w:t>Posterior a esto se implementó el procedimiento para</w:t>
      </w:r>
      <w:r w:rsidR="006F0F4B" w:rsidRPr="00BF2BD5">
        <w:rPr>
          <w:szCs w:val="20"/>
          <w:lang w:val="es-ES"/>
        </w:rPr>
        <w:t xml:space="preserve"> conocer la relación del área del acero/</w:t>
      </w:r>
      <w:r w:rsidR="00AD24EC">
        <w:rPr>
          <w:szCs w:val="20"/>
          <w:lang w:val="es-ES"/>
        </w:rPr>
        <w:t xml:space="preserve">área del </w:t>
      </w:r>
      <w:r w:rsidR="006F0F4B" w:rsidRPr="00BF2BD5">
        <w:rPr>
          <w:szCs w:val="20"/>
          <w:lang w:val="es-ES"/>
        </w:rPr>
        <w:t>concreto</w:t>
      </w:r>
      <w:r w:rsidR="00B86FB8">
        <w:rPr>
          <w:szCs w:val="20"/>
          <w:lang w:val="es-ES"/>
        </w:rPr>
        <w:t xml:space="preserve"> para aplicar los ánodos</w:t>
      </w:r>
      <w:r w:rsidR="007A6491" w:rsidRPr="00BF2BD5">
        <w:rPr>
          <w:szCs w:val="20"/>
          <w:lang w:val="es-ES"/>
        </w:rPr>
        <w:t>.</w:t>
      </w:r>
      <w:r w:rsidR="00AD24EC">
        <w:rPr>
          <w:szCs w:val="20"/>
          <w:lang w:val="es-ES"/>
        </w:rPr>
        <w:t xml:space="preserve"> Es importante destacar que para este procedimiento el elemento estructural se analiza únicamente en la zona que queda expuesta a la intemperie, para el caso de las trabes será el acero colocado en el lecho superior. Dicho acero debe considerar el acero longitudinal (varilla de refuerzo) y acero transversal (estribos). </w:t>
      </w:r>
      <w:r w:rsidR="00E21845">
        <w:rPr>
          <w:szCs w:val="20"/>
          <w:lang w:val="es-ES"/>
        </w:rPr>
        <w:t xml:space="preserve">A </w:t>
      </w:r>
      <w:r w:rsidR="00B8176C">
        <w:rPr>
          <w:szCs w:val="20"/>
          <w:lang w:val="es-ES"/>
        </w:rPr>
        <w:t>continuación,</w:t>
      </w:r>
      <w:r w:rsidR="00E21845">
        <w:rPr>
          <w:szCs w:val="20"/>
          <w:lang w:val="es-ES"/>
        </w:rPr>
        <w:t xml:space="preserve"> se muestra la sección transversal de las diferentes trabes</w:t>
      </w:r>
      <w:r w:rsidR="00835E95">
        <w:rPr>
          <w:szCs w:val="20"/>
          <w:lang w:val="es-ES"/>
        </w:rPr>
        <w:t xml:space="preserve"> (</w:t>
      </w:r>
      <w:r w:rsidR="00835E95" w:rsidRPr="00835E95">
        <w:rPr>
          <w:i/>
          <w:iCs/>
          <w:szCs w:val="20"/>
          <w:lang w:val="es-ES"/>
        </w:rPr>
        <w:t>Figura 12</w:t>
      </w:r>
      <w:r w:rsidR="00835E95">
        <w:rPr>
          <w:szCs w:val="20"/>
          <w:lang w:val="es-ES"/>
        </w:rPr>
        <w:t>)</w:t>
      </w:r>
      <w:r w:rsidR="00E21845">
        <w:rPr>
          <w:szCs w:val="20"/>
          <w:lang w:val="es-ES"/>
        </w:rPr>
        <w:t>.</w:t>
      </w:r>
    </w:p>
    <w:p w14:paraId="79C1E1BA" w14:textId="4A48CCF9" w:rsidR="00E21845" w:rsidRDefault="00E21845" w:rsidP="00BF2BD5">
      <w:pPr>
        <w:rPr>
          <w:szCs w:val="20"/>
          <w:lang w:val="es-ES"/>
        </w:rPr>
      </w:pPr>
    </w:p>
    <w:p w14:paraId="26E13954" w14:textId="04DE4299" w:rsidR="00E21845" w:rsidRDefault="00E21845" w:rsidP="00BF2BD5">
      <w:pPr>
        <w:rPr>
          <w:szCs w:val="20"/>
          <w:lang w:val="es-ES"/>
        </w:rPr>
      </w:pPr>
    </w:p>
    <w:p w14:paraId="3CB8F3CE" w14:textId="00C76014" w:rsidR="00AD24EC" w:rsidRDefault="00AD24EC" w:rsidP="00BF2BD5">
      <w:pPr>
        <w:rPr>
          <w:szCs w:val="20"/>
          <w:lang w:val="es-ES"/>
        </w:rPr>
      </w:pPr>
    </w:p>
    <w:p w14:paraId="3D3936E7" w14:textId="13F3DD99" w:rsidR="00350349" w:rsidRDefault="00350349" w:rsidP="00BF2BD5">
      <w:pPr>
        <w:rPr>
          <w:szCs w:val="20"/>
          <w:lang w:val="es-ES"/>
        </w:rPr>
      </w:pPr>
    </w:p>
    <w:p w14:paraId="44D2650A" w14:textId="1C9D81A3" w:rsidR="00E21845" w:rsidRDefault="00E21845" w:rsidP="00BF2BD5">
      <w:pPr>
        <w:rPr>
          <w:szCs w:val="20"/>
          <w:lang w:val="es-ES"/>
        </w:rPr>
      </w:pPr>
    </w:p>
    <w:p w14:paraId="567B0F91" w14:textId="788D334B" w:rsidR="00E21845" w:rsidRDefault="00E21845" w:rsidP="00BF2BD5">
      <w:pPr>
        <w:rPr>
          <w:szCs w:val="20"/>
          <w:lang w:val="es-ES"/>
        </w:rPr>
      </w:pPr>
    </w:p>
    <w:p w14:paraId="6549E202" w14:textId="77777777" w:rsidR="00B8176C" w:rsidRDefault="00B8176C" w:rsidP="00B8176C">
      <w:pPr>
        <w:spacing w:before="0" w:after="0"/>
        <w:rPr>
          <w:b/>
          <w:i/>
          <w:iCs/>
          <w:szCs w:val="20"/>
          <w:lang w:val="es-MX"/>
        </w:rPr>
      </w:pPr>
    </w:p>
    <w:p w14:paraId="65F356A0" w14:textId="5AE383F3" w:rsidR="0015528C" w:rsidRDefault="0015528C" w:rsidP="00B8176C">
      <w:pPr>
        <w:spacing w:before="0" w:after="0"/>
        <w:rPr>
          <w:b/>
          <w:i/>
          <w:iCs/>
          <w:szCs w:val="20"/>
          <w:lang w:val="es-MX"/>
        </w:rPr>
      </w:pPr>
      <w:r w:rsidRPr="00D223E5">
        <w:rPr>
          <w:noProof/>
          <w:lang w:val="es-MX" w:eastAsia="es-MX"/>
        </w:rPr>
        <w:drawing>
          <wp:anchor distT="0" distB="0" distL="114300" distR="114300" simplePos="0" relativeHeight="251722752" behindDoc="0" locked="0" layoutInCell="1" allowOverlap="1" wp14:anchorId="1347DEB8" wp14:editId="0CA32BFD">
            <wp:simplePos x="0" y="0"/>
            <wp:positionH relativeFrom="column">
              <wp:posOffset>3480817</wp:posOffset>
            </wp:positionH>
            <wp:positionV relativeFrom="paragraph">
              <wp:posOffset>146933</wp:posOffset>
            </wp:positionV>
            <wp:extent cx="1180410" cy="2054225"/>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34276" t="24248" r="52591" b="23132"/>
                    <a:stretch>
                      <a:fillRect/>
                    </a:stretch>
                  </pic:blipFill>
                  <pic:spPr bwMode="auto">
                    <a:xfrm>
                      <a:off x="0" y="0"/>
                      <a:ext cx="1180531" cy="20544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34F175C" w14:textId="6CC45258" w:rsidR="0015528C" w:rsidRDefault="0015528C" w:rsidP="00E21845">
      <w:pPr>
        <w:spacing w:before="0" w:after="0"/>
        <w:jc w:val="center"/>
        <w:rPr>
          <w:b/>
          <w:i/>
          <w:iCs/>
          <w:szCs w:val="20"/>
          <w:lang w:val="es-MX"/>
        </w:rPr>
      </w:pPr>
      <w:r>
        <w:rPr>
          <w:i/>
          <w:iCs/>
          <w:noProof/>
          <w:lang w:val="es-MX" w:eastAsia="es-MX"/>
        </w:rPr>
        <w:drawing>
          <wp:anchor distT="0" distB="0" distL="114300" distR="114300" simplePos="0" relativeHeight="251710464" behindDoc="0" locked="0" layoutInCell="1" allowOverlap="1" wp14:anchorId="37AD7635" wp14:editId="7FCCC84A">
            <wp:simplePos x="0" y="0"/>
            <wp:positionH relativeFrom="column">
              <wp:posOffset>1056921</wp:posOffset>
            </wp:positionH>
            <wp:positionV relativeFrom="paragraph">
              <wp:posOffset>50743</wp:posOffset>
            </wp:positionV>
            <wp:extent cx="1318895" cy="1548130"/>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pic:cNvPicPr>
                      <a:picLocks noChangeAspect="1"/>
                    </pic:cNvPicPr>
                  </pic:nvPicPr>
                  <pic:blipFill rotWithShape="1">
                    <a:blip r:embed="rId32" cstate="print">
                      <a:extLst>
                        <a:ext uri="{28A0092B-C50C-407E-A947-70E740481C1C}">
                          <a14:useLocalDpi xmlns:a14="http://schemas.microsoft.com/office/drawing/2010/main" val="0"/>
                        </a:ext>
                      </a:extLst>
                    </a:blip>
                    <a:srcRect l="26342" t="6394" r="47493" b="15145"/>
                    <a:stretch/>
                  </pic:blipFill>
                  <pic:spPr bwMode="auto">
                    <a:xfrm>
                      <a:off x="0" y="0"/>
                      <a:ext cx="1318895" cy="1548130"/>
                    </a:xfrm>
                    <a:prstGeom prst="rect">
                      <a:avLst/>
                    </a:prstGeom>
                    <a:noFill/>
                    <a:ln>
                      <a:noFill/>
                    </a:ln>
                    <a:extLst>
                      <a:ext uri="{53640926-AAD7-44D8-BBD7-CCE9431645EC}">
                        <a14:shadowObscured xmlns:a14="http://schemas.microsoft.com/office/drawing/2010/main"/>
                      </a:ext>
                    </a:extLst>
                  </pic:spPr>
                </pic:pic>
              </a:graphicData>
            </a:graphic>
          </wp:anchor>
        </w:drawing>
      </w:r>
    </w:p>
    <w:p w14:paraId="4C3FF917" w14:textId="77777777" w:rsidR="0015528C" w:rsidRDefault="0015528C" w:rsidP="00E21845">
      <w:pPr>
        <w:spacing w:before="0" w:after="0"/>
        <w:jc w:val="center"/>
        <w:rPr>
          <w:b/>
          <w:i/>
          <w:iCs/>
          <w:szCs w:val="20"/>
          <w:lang w:val="es-MX"/>
        </w:rPr>
      </w:pPr>
    </w:p>
    <w:p w14:paraId="4D43CAEF" w14:textId="77777777" w:rsidR="0015528C" w:rsidRDefault="0015528C" w:rsidP="00E21845">
      <w:pPr>
        <w:spacing w:before="0" w:after="0"/>
        <w:jc w:val="center"/>
        <w:rPr>
          <w:b/>
          <w:i/>
          <w:iCs/>
          <w:szCs w:val="20"/>
          <w:lang w:val="es-MX"/>
        </w:rPr>
      </w:pPr>
    </w:p>
    <w:p w14:paraId="3CCD1C06" w14:textId="77777777" w:rsidR="0015528C" w:rsidRDefault="0015528C" w:rsidP="00E21845">
      <w:pPr>
        <w:spacing w:before="0" w:after="0"/>
        <w:jc w:val="center"/>
        <w:rPr>
          <w:b/>
          <w:i/>
          <w:iCs/>
          <w:szCs w:val="20"/>
          <w:lang w:val="es-MX"/>
        </w:rPr>
      </w:pPr>
    </w:p>
    <w:p w14:paraId="23B8ECEB" w14:textId="77777777" w:rsidR="0015528C" w:rsidRDefault="0015528C" w:rsidP="00E21845">
      <w:pPr>
        <w:spacing w:before="0" w:after="0"/>
        <w:jc w:val="center"/>
        <w:rPr>
          <w:b/>
          <w:i/>
          <w:iCs/>
          <w:szCs w:val="20"/>
          <w:lang w:val="es-MX"/>
        </w:rPr>
      </w:pPr>
    </w:p>
    <w:p w14:paraId="0865CBF1" w14:textId="77777777" w:rsidR="0015528C" w:rsidRDefault="0015528C" w:rsidP="00E21845">
      <w:pPr>
        <w:spacing w:before="0" w:after="0"/>
        <w:jc w:val="center"/>
        <w:rPr>
          <w:b/>
          <w:i/>
          <w:iCs/>
          <w:szCs w:val="20"/>
          <w:lang w:val="es-MX"/>
        </w:rPr>
      </w:pPr>
    </w:p>
    <w:p w14:paraId="65EE9009" w14:textId="77777777" w:rsidR="0015528C" w:rsidRDefault="0015528C" w:rsidP="00E21845">
      <w:pPr>
        <w:spacing w:before="0" w:after="0"/>
        <w:jc w:val="center"/>
        <w:rPr>
          <w:b/>
          <w:i/>
          <w:iCs/>
          <w:szCs w:val="20"/>
          <w:lang w:val="es-MX"/>
        </w:rPr>
      </w:pPr>
    </w:p>
    <w:p w14:paraId="0C18988B" w14:textId="77777777" w:rsidR="0015528C" w:rsidRDefault="0015528C" w:rsidP="00E21845">
      <w:pPr>
        <w:spacing w:before="0" w:after="0"/>
        <w:jc w:val="center"/>
        <w:rPr>
          <w:b/>
          <w:i/>
          <w:iCs/>
          <w:szCs w:val="20"/>
          <w:lang w:val="es-MX"/>
        </w:rPr>
      </w:pPr>
    </w:p>
    <w:p w14:paraId="26A0B5DC" w14:textId="77777777" w:rsidR="0015528C" w:rsidRDefault="0015528C" w:rsidP="00E21845">
      <w:pPr>
        <w:spacing w:before="0" w:after="0"/>
        <w:jc w:val="center"/>
        <w:rPr>
          <w:b/>
          <w:i/>
          <w:iCs/>
          <w:szCs w:val="20"/>
          <w:lang w:val="es-MX"/>
        </w:rPr>
      </w:pPr>
    </w:p>
    <w:p w14:paraId="7E6D7696" w14:textId="77777777" w:rsidR="0015528C" w:rsidRDefault="0015528C" w:rsidP="00E21845">
      <w:pPr>
        <w:spacing w:before="0" w:after="0"/>
        <w:jc w:val="center"/>
        <w:rPr>
          <w:b/>
          <w:i/>
          <w:iCs/>
          <w:szCs w:val="20"/>
          <w:lang w:val="es-MX"/>
        </w:rPr>
      </w:pPr>
    </w:p>
    <w:p w14:paraId="486B4523" w14:textId="77777777" w:rsidR="0015528C" w:rsidRDefault="0015528C" w:rsidP="00E21845">
      <w:pPr>
        <w:spacing w:before="0" w:after="0"/>
        <w:jc w:val="center"/>
        <w:rPr>
          <w:b/>
          <w:i/>
          <w:iCs/>
          <w:szCs w:val="20"/>
          <w:lang w:val="es-MX"/>
        </w:rPr>
      </w:pPr>
    </w:p>
    <w:p w14:paraId="5648383D" w14:textId="77777777" w:rsidR="0015528C" w:rsidRDefault="0015528C" w:rsidP="00E21845">
      <w:pPr>
        <w:spacing w:before="0" w:after="0"/>
        <w:jc w:val="center"/>
        <w:rPr>
          <w:b/>
          <w:i/>
          <w:iCs/>
          <w:szCs w:val="20"/>
          <w:lang w:val="es-MX"/>
        </w:rPr>
      </w:pPr>
    </w:p>
    <w:p w14:paraId="1646CB5F" w14:textId="77777777" w:rsidR="00B8176C" w:rsidRDefault="00B8176C" w:rsidP="00E21845">
      <w:pPr>
        <w:spacing w:before="0" w:after="0"/>
        <w:jc w:val="center"/>
        <w:rPr>
          <w:b/>
          <w:i/>
          <w:iCs/>
          <w:szCs w:val="20"/>
          <w:lang w:val="es-MX"/>
        </w:rPr>
      </w:pPr>
    </w:p>
    <w:p w14:paraId="7ACE3B3D" w14:textId="77777777" w:rsidR="00883F85" w:rsidRDefault="00883F85" w:rsidP="00E21845">
      <w:pPr>
        <w:spacing w:before="0" w:after="0"/>
        <w:jc w:val="center"/>
        <w:rPr>
          <w:bCs/>
          <w:i/>
          <w:iCs/>
          <w:szCs w:val="20"/>
          <w:lang w:val="es-MX"/>
        </w:rPr>
      </w:pPr>
    </w:p>
    <w:p w14:paraId="29BEE392" w14:textId="4E90CD3D" w:rsidR="009705E9" w:rsidRPr="00883F85" w:rsidRDefault="00CA16B9" w:rsidP="00E21845">
      <w:pPr>
        <w:spacing w:before="0" w:after="0"/>
        <w:jc w:val="center"/>
        <w:rPr>
          <w:bCs/>
          <w:i/>
          <w:iCs/>
          <w:szCs w:val="20"/>
          <w:lang w:val="es-MX"/>
        </w:rPr>
      </w:pPr>
      <w:r>
        <w:rPr>
          <w:bCs/>
          <w:i/>
          <w:iCs/>
          <w:szCs w:val="20"/>
          <w:lang w:val="es-MX"/>
        </w:rPr>
        <w:t>Figura 12</w:t>
      </w:r>
      <w:r w:rsidR="00E21845" w:rsidRPr="00883F85">
        <w:rPr>
          <w:bCs/>
          <w:i/>
          <w:iCs/>
          <w:szCs w:val="20"/>
          <w:lang w:val="es-MX"/>
        </w:rPr>
        <w:t>.</w:t>
      </w:r>
      <w:r w:rsidR="007F54D9">
        <w:rPr>
          <w:bCs/>
          <w:i/>
          <w:iCs/>
          <w:szCs w:val="20"/>
          <w:lang w:val="es-MX"/>
        </w:rPr>
        <w:t xml:space="preserve"> </w:t>
      </w:r>
      <w:r w:rsidR="00E21845" w:rsidRPr="00883F85">
        <w:rPr>
          <w:bCs/>
          <w:i/>
          <w:iCs/>
          <w:szCs w:val="20"/>
          <w:lang w:val="es-MX"/>
        </w:rPr>
        <w:t>Detalles constructivos de trabes de azotea</w:t>
      </w:r>
    </w:p>
    <w:p w14:paraId="3C7F74CB" w14:textId="59B4B52A" w:rsidR="00E21845" w:rsidRPr="00D73688" w:rsidRDefault="00E21845" w:rsidP="00E21845">
      <w:pPr>
        <w:spacing w:before="0" w:after="0"/>
        <w:jc w:val="center"/>
        <w:rPr>
          <w:i/>
          <w:iCs/>
          <w:szCs w:val="20"/>
          <w:lang w:val="es-MX"/>
        </w:rPr>
      </w:pPr>
      <w:r>
        <w:rPr>
          <w:i/>
          <w:iCs/>
          <w:szCs w:val="20"/>
          <w:lang w:val="es-MX"/>
        </w:rPr>
        <w:t>Azul: acero longitudinal y Verde: acero transversal</w:t>
      </w:r>
    </w:p>
    <w:p w14:paraId="6AC30116" w14:textId="01A887A8" w:rsidR="00BF2BD5" w:rsidRPr="000D4FC5" w:rsidRDefault="0015528C" w:rsidP="003917BA">
      <w:pPr>
        <w:jc w:val="left"/>
        <w:rPr>
          <w:lang w:val="es-ES"/>
        </w:rPr>
      </w:pPr>
      <w:r w:rsidRPr="000D4FC5">
        <w:rPr>
          <w:iCs/>
          <w:lang w:val="es-ES"/>
        </w:rPr>
        <w:lastRenderedPageBreak/>
        <w:t>Ejemplo de cálculo</w:t>
      </w:r>
      <w:r w:rsidR="00867020" w:rsidRPr="000D4FC5">
        <w:rPr>
          <w:iCs/>
          <w:lang w:val="es-ES"/>
        </w:rPr>
        <w:t xml:space="preserve"> de la separación de los ánodos de acuerdo </w:t>
      </w:r>
      <w:r w:rsidR="000D4FC5">
        <w:rPr>
          <w:iCs/>
          <w:lang w:val="es-ES"/>
        </w:rPr>
        <w:t>con</w:t>
      </w:r>
      <w:r w:rsidR="00867020" w:rsidRPr="000D4FC5">
        <w:rPr>
          <w:iCs/>
          <w:lang w:val="es-ES"/>
        </w:rPr>
        <w:t xml:space="preserve"> su densidad de acero</w:t>
      </w:r>
      <w:r w:rsidRPr="000D4FC5">
        <w:rPr>
          <w:iCs/>
          <w:lang w:val="es-ES"/>
        </w:rPr>
        <w:t xml:space="preserve"> para </w:t>
      </w:r>
      <w:r w:rsidR="007A6491" w:rsidRPr="000D4FC5">
        <w:rPr>
          <w:iCs/>
          <w:lang w:val="es-ES"/>
        </w:rPr>
        <w:t>Trabe T-5</w:t>
      </w:r>
      <w:r w:rsidRPr="000D4FC5">
        <w:rPr>
          <w:iCs/>
          <w:lang w:val="es-ES"/>
        </w:rPr>
        <w:t>.</w:t>
      </w:r>
      <w:r w:rsidR="00B561F6" w:rsidRPr="000D4FC5">
        <w:rPr>
          <w:noProof/>
          <w:lang w:val="es-MX" w:eastAsia="es-MX"/>
        </w:rPr>
        <w:drawing>
          <wp:anchor distT="0" distB="0" distL="114300" distR="114300" simplePos="0" relativeHeight="251727872" behindDoc="1" locked="0" layoutInCell="1" allowOverlap="1" wp14:anchorId="652E19CC" wp14:editId="2E3519C2">
            <wp:simplePos x="0" y="0"/>
            <wp:positionH relativeFrom="column">
              <wp:posOffset>2754313</wp:posOffset>
            </wp:positionH>
            <wp:positionV relativeFrom="paragraph">
              <wp:posOffset>67945</wp:posOffset>
            </wp:positionV>
            <wp:extent cx="3533376" cy="1919288"/>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37864" t="29768" r="38949" b="41234"/>
                    <a:stretch/>
                  </pic:blipFill>
                  <pic:spPr bwMode="auto">
                    <a:xfrm>
                      <a:off x="0" y="0"/>
                      <a:ext cx="3533376" cy="191928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5914DF7" w14:textId="2FB03684" w:rsidR="003917BA" w:rsidRDefault="00B561F6" w:rsidP="003917BA">
      <w:pPr>
        <w:jc w:val="left"/>
        <w:rPr>
          <w:i/>
          <w:iCs/>
          <w:lang w:val="es-ES"/>
        </w:rPr>
      </w:pPr>
      <w:r w:rsidRPr="00B561F6">
        <w:rPr>
          <w:noProof/>
          <w:lang w:val="es-MX" w:eastAsia="es-MX"/>
        </w:rPr>
        <w:drawing>
          <wp:anchor distT="0" distB="0" distL="114300" distR="114300" simplePos="0" relativeHeight="251728896" behindDoc="1" locked="0" layoutInCell="1" allowOverlap="1" wp14:anchorId="2782C000" wp14:editId="02DA0EBB">
            <wp:simplePos x="0" y="0"/>
            <wp:positionH relativeFrom="column">
              <wp:posOffset>-128588</wp:posOffset>
            </wp:positionH>
            <wp:positionV relativeFrom="paragraph">
              <wp:posOffset>173673</wp:posOffset>
            </wp:positionV>
            <wp:extent cx="2963761" cy="1181100"/>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37864" t="9305" r="38949" b="69426"/>
                    <a:stretch/>
                  </pic:blipFill>
                  <pic:spPr bwMode="auto">
                    <a:xfrm>
                      <a:off x="0" y="0"/>
                      <a:ext cx="2963761" cy="1181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268D49F" w14:textId="79490967" w:rsidR="003917BA" w:rsidRDefault="003917BA" w:rsidP="003917BA">
      <w:pPr>
        <w:jc w:val="left"/>
        <w:rPr>
          <w:i/>
          <w:iCs/>
          <w:lang w:val="es-ES"/>
        </w:rPr>
      </w:pPr>
    </w:p>
    <w:p w14:paraId="4AB1B413" w14:textId="2D14AA17" w:rsidR="003917BA" w:rsidRDefault="003917BA" w:rsidP="003917BA">
      <w:pPr>
        <w:jc w:val="left"/>
        <w:rPr>
          <w:i/>
          <w:iCs/>
          <w:lang w:val="es-ES"/>
        </w:rPr>
      </w:pPr>
    </w:p>
    <w:p w14:paraId="1E560E5A" w14:textId="0ED83B24" w:rsidR="003917BA" w:rsidRDefault="003917BA" w:rsidP="003917BA">
      <w:pPr>
        <w:jc w:val="left"/>
        <w:rPr>
          <w:i/>
          <w:iCs/>
          <w:lang w:val="es-ES"/>
        </w:rPr>
      </w:pPr>
    </w:p>
    <w:p w14:paraId="6671572E" w14:textId="4676E8CC" w:rsidR="003917BA" w:rsidRDefault="003917BA" w:rsidP="003917BA">
      <w:pPr>
        <w:jc w:val="left"/>
        <w:rPr>
          <w:i/>
          <w:iCs/>
          <w:lang w:val="es-ES"/>
        </w:rPr>
      </w:pPr>
    </w:p>
    <w:p w14:paraId="252A5A4D" w14:textId="77777777" w:rsidR="003917BA" w:rsidRDefault="003917BA" w:rsidP="003917BA">
      <w:pPr>
        <w:jc w:val="left"/>
        <w:rPr>
          <w:i/>
          <w:iCs/>
          <w:lang w:val="es-ES"/>
        </w:rPr>
      </w:pPr>
    </w:p>
    <w:p w14:paraId="64D70699" w14:textId="77777777" w:rsidR="003917BA" w:rsidRDefault="003917BA" w:rsidP="003917BA">
      <w:pPr>
        <w:jc w:val="left"/>
        <w:rPr>
          <w:i/>
          <w:iCs/>
          <w:lang w:val="es-ES"/>
        </w:rPr>
      </w:pPr>
    </w:p>
    <w:p w14:paraId="1EE81BCE" w14:textId="77777777" w:rsidR="00CA16B9" w:rsidRDefault="00CA16B9" w:rsidP="003917BA">
      <w:pPr>
        <w:jc w:val="left"/>
        <w:rPr>
          <w:i/>
          <w:iCs/>
          <w:lang w:val="es-ES"/>
        </w:rPr>
      </w:pPr>
    </w:p>
    <w:p w14:paraId="523539FE" w14:textId="74B1A697" w:rsidR="007727D6" w:rsidRDefault="007727D6" w:rsidP="003917BA">
      <w:pPr>
        <w:jc w:val="left"/>
        <w:rPr>
          <w:lang w:val="es-ES"/>
        </w:rPr>
      </w:pPr>
    </w:p>
    <w:p w14:paraId="417CB807" w14:textId="11A309E7" w:rsidR="00B9260C" w:rsidRDefault="00B561F6" w:rsidP="008461A4">
      <w:pPr>
        <w:jc w:val="left"/>
        <w:rPr>
          <w:lang w:val="es-ES"/>
        </w:rPr>
      </w:pPr>
      <w:r w:rsidRPr="008461A4">
        <w:rPr>
          <w:iCs/>
          <w:lang w:val="es-ES"/>
        </w:rPr>
        <w:t>Ejemplo de cálculo</w:t>
      </w:r>
      <w:r w:rsidR="00B9260C" w:rsidRPr="008461A4">
        <w:rPr>
          <w:iCs/>
          <w:lang w:val="es-ES"/>
        </w:rPr>
        <w:t xml:space="preserve"> de la separación de los ánodos de </w:t>
      </w:r>
      <w:r w:rsidRPr="008461A4">
        <w:rPr>
          <w:iCs/>
          <w:lang w:val="es-ES"/>
        </w:rPr>
        <w:t xml:space="preserve">acuerdo </w:t>
      </w:r>
      <w:r w:rsidR="008461A4" w:rsidRPr="008461A4">
        <w:rPr>
          <w:iCs/>
          <w:lang w:val="es-ES"/>
        </w:rPr>
        <w:t>con</w:t>
      </w:r>
      <w:r w:rsidRPr="008461A4">
        <w:rPr>
          <w:iCs/>
          <w:lang w:val="es-ES"/>
        </w:rPr>
        <w:t xml:space="preserve"> su densidad de acero de Losa 1</w:t>
      </w:r>
    </w:p>
    <w:p w14:paraId="68ACB217" w14:textId="76F0ACC0" w:rsidR="00B9260C" w:rsidRPr="00D40AFB" w:rsidRDefault="009705E9" w:rsidP="00D40AFB">
      <w:pPr>
        <w:tabs>
          <w:tab w:val="left" w:pos="6190"/>
        </w:tabs>
        <w:rPr>
          <w:lang w:val="es-ES"/>
        </w:rPr>
      </w:pPr>
      <w:r w:rsidRPr="00FD2614">
        <w:rPr>
          <w:noProof/>
          <w:lang w:val="es-MX" w:eastAsia="es-MX"/>
        </w:rPr>
        <w:drawing>
          <wp:anchor distT="0" distB="0" distL="114300" distR="114300" simplePos="0" relativeHeight="251731968" behindDoc="1" locked="0" layoutInCell="1" allowOverlap="1" wp14:anchorId="5E16DAF6" wp14:editId="1091BBA7">
            <wp:simplePos x="0" y="0"/>
            <wp:positionH relativeFrom="column">
              <wp:posOffset>967105</wp:posOffset>
            </wp:positionH>
            <wp:positionV relativeFrom="paragraph">
              <wp:posOffset>65570</wp:posOffset>
            </wp:positionV>
            <wp:extent cx="3986613" cy="2192127"/>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34092" t="29212" r="43223" b="42068"/>
                    <a:stretch/>
                  </pic:blipFill>
                  <pic:spPr bwMode="auto">
                    <a:xfrm>
                      <a:off x="0" y="0"/>
                      <a:ext cx="3986613" cy="219212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840DA02" w14:textId="0A109E79" w:rsidR="00AB7C51" w:rsidRDefault="00AB7C51" w:rsidP="00AB7C51">
      <w:pPr>
        <w:jc w:val="center"/>
        <w:rPr>
          <w:i/>
          <w:iCs/>
          <w:lang w:val="es-ES"/>
        </w:rPr>
      </w:pPr>
      <w:r>
        <w:rPr>
          <w:i/>
          <w:iCs/>
          <w:lang w:val="es-ES"/>
        </w:rPr>
        <w:t>.</w:t>
      </w:r>
    </w:p>
    <w:p w14:paraId="7E7FABC1" w14:textId="13B59F4C" w:rsidR="00D40AFB" w:rsidRDefault="00D40AFB" w:rsidP="00AB7C51">
      <w:pPr>
        <w:jc w:val="center"/>
        <w:rPr>
          <w:i/>
          <w:iCs/>
          <w:lang w:val="es-ES"/>
        </w:rPr>
      </w:pPr>
    </w:p>
    <w:p w14:paraId="02ED0C4B" w14:textId="01ADC659" w:rsidR="00D40AFB" w:rsidRDefault="00D40AFB" w:rsidP="00AB7C51">
      <w:pPr>
        <w:jc w:val="center"/>
        <w:rPr>
          <w:i/>
          <w:iCs/>
          <w:lang w:val="es-ES"/>
        </w:rPr>
      </w:pPr>
    </w:p>
    <w:p w14:paraId="5AFD526A" w14:textId="59700F6D" w:rsidR="00D40AFB" w:rsidRDefault="00D40AFB" w:rsidP="00AB7C51">
      <w:pPr>
        <w:jc w:val="center"/>
        <w:rPr>
          <w:i/>
          <w:iCs/>
          <w:lang w:val="es-ES"/>
        </w:rPr>
      </w:pPr>
    </w:p>
    <w:p w14:paraId="434F9D0D" w14:textId="1FC99037" w:rsidR="00D40AFB" w:rsidRDefault="00D40AFB" w:rsidP="00AB7C51">
      <w:pPr>
        <w:jc w:val="center"/>
        <w:rPr>
          <w:i/>
          <w:iCs/>
          <w:lang w:val="es-ES"/>
        </w:rPr>
      </w:pPr>
    </w:p>
    <w:p w14:paraId="6048E5D2" w14:textId="0B96C3FE" w:rsidR="00D40AFB" w:rsidRDefault="00D40AFB" w:rsidP="00AB7C51">
      <w:pPr>
        <w:jc w:val="center"/>
        <w:rPr>
          <w:i/>
          <w:iCs/>
          <w:lang w:val="es-ES"/>
        </w:rPr>
      </w:pPr>
    </w:p>
    <w:p w14:paraId="67A58AEB" w14:textId="32E72AA1" w:rsidR="00D40AFB" w:rsidRDefault="00D40AFB" w:rsidP="00AB7C51">
      <w:pPr>
        <w:jc w:val="center"/>
        <w:rPr>
          <w:i/>
          <w:iCs/>
          <w:lang w:val="es-ES"/>
        </w:rPr>
      </w:pPr>
    </w:p>
    <w:p w14:paraId="541773E8" w14:textId="6FAF616A" w:rsidR="00B561F6" w:rsidRDefault="00B561F6" w:rsidP="00AB7C51">
      <w:pPr>
        <w:jc w:val="center"/>
        <w:rPr>
          <w:i/>
          <w:iCs/>
          <w:lang w:val="es-ES"/>
        </w:rPr>
      </w:pPr>
    </w:p>
    <w:p w14:paraId="4EFA354C" w14:textId="44050AD5" w:rsidR="00B561F6" w:rsidRDefault="00B561F6" w:rsidP="00AB7C51">
      <w:pPr>
        <w:jc w:val="center"/>
        <w:rPr>
          <w:i/>
          <w:iCs/>
          <w:lang w:val="es-ES"/>
        </w:rPr>
      </w:pPr>
    </w:p>
    <w:p w14:paraId="6FDB869D" w14:textId="758F2507" w:rsidR="00B561F6" w:rsidRDefault="00B561F6" w:rsidP="00AB7C51">
      <w:pPr>
        <w:jc w:val="center"/>
        <w:rPr>
          <w:i/>
          <w:iCs/>
          <w:lang w:val="es-ES"/>
        </w:rPr>
      </w:pPr>
    </w:p>
    <w:p w14:paraId="4E0D7C21" w14:textId="0F8C80BF" w:rsidR="00B9260C" w:rsidRDefault="009705E9" w:rsidP="00AB7C51">
      <w:pPr>
        <w:jc w:val="center"/>
        <w:rPr>
          <w:i/>
          <w:iCs/>
          <w:lang w:val="es-ES"/>
        </w:rPr>
      </w:pPr>
      <w:r w:rsidRPr="00FD2614">
        <w:rPr>
          <w:noProof/>
          <w:lang w:val="es-MX" w:eastAsia="es-MX"/>
        </w:rPr>
        <w:drawing>
          <wp:anchor distT="0" distB="0" distL="114300" distR="114300" simplePos="0" relativeHeight="251732992" behindDoc="1" locked="0" layoutInCell="1" allowOverlap="1" wp14:anchorId="3377F383" wp14:editId="01F4DC95">
            <wp:simplePos x="0" y="0"/>
            <wp:positionH relativeFrom="column">
              <wp:posOffset>840105</wp:posOffset>
            </wp:positionH>
            <wp:positionV relativeFrom="paragraph">
              <wp:posOffset>38514</wp:posOffset>
            </wp:positionV>
            <wp:extent cx="4003810" cy="2957885"/>
            <wp:effectExtent l="0" t="0" r="0" b="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20247" t="11961" r="38475" b="17829"/>
                    <a:stretch/>
                  </pic:blipFill>
                  <pic:spPr bwMode="auto">
                    <a:xfrm>
                      <a:off x="0" y="0"/>
                      <a:ext cx="4003810" cy="29578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0C64201" w14:textId="46C30D56" w:rsidR="00B561F6" w:rsidRDefault="00B561F6" w:rsidP="00FD2614">
      <w:pPr>
        <w:rPr>
          <w:i/>
          <w:iCs/>
          <w:lang w:val="es-ES"/>
        </w:rPr>
      </w:pPr>
    </w:p>
    <w:p w14:paraId="20DEE6A6" w14:textId="4B3202AF" w:rsidR="00B561F6" w:rsidRDefault="00B561F6" w:rsidP="00AB7C51">
      <w:pPr>
        <w:jc w:val="center"/>
        <w:rPr>
          <w:i/>
          <w:iCs/>
          <w:lang w:val="es-ES"/>
        </w:rPr>
      </w:pPr>
    </w:p>
    <w:p w14:paraId="22433052" w14:textId="08720B18" w:rsidR="00B561F6" w:rsidRPr="00B561F6" w:rsidRDefault="00B561F6" w:rsidP="00AB7C51">
      <w:pPr>
        <w:jc w:val="center"/>
        <w:rPr>
          <w:i/>
          <w:iCs/>
          <w:color w:val="FF0000"/>
          <w:lang w:val="es-ES"/>
        </w:rPr>
      </w:pPr>
    </w:p>
    <w:p w14:paraId="06A16E3E" w14:textId="77777777" w:rsidR="00B561F6" w:rsidRPr="00B561F6" w:rsidRDefault="00B561F6" w:rsidP="00AB7C51">
      <w:pPr>
        <w:jc w:val="center"/>
        <w:rPr>
          <w:i/>
          <w:iCs/>
          <w:color w:val="FF0000"/>
          <w:lang w:val="es-ES"/>
        </w:rPr>
      </w:pPr>
    </w:p>
    <w:p w14:paraId="7A0EF9B1" w14:textId="77777777" w:rsidR="00B561F6" w:rsidRDefault="00B561F6" w:rsidP="00AB7C51">
      <w:pPr>
        <w:jc w:val="center"/>
        <w:rPr>
          <w:i/>
          <w:iCs/>
          <w:lang w:val="es-ES"/>
        </w:rPr>
      </w:pPr>
    </w:p>
    <w:p w14:paraId="2B8DEBD8" w14:textId="77777777" w:rsidR="00B561F6" w:rsidRDefault="00B561F6" w:rsidP="00AB7C51">
      <w:pPr>
        <w:jc w:val="center"/>
        <w:rPr>
          <w:i/>
          <w:iCs/>
          <w:lang w:val="es-ES"/>
        </w:rPr>
      </w:pPr>
    </w:p>
    <w:p w14:paraId="1CC171B1" w14:textId="77777777" w:rsidR="00B561F6" w:rsidRDefault="00B561F6" w:rsidP="00AB7C51">
      <w:pPr>
        <w:jc w:val="center"/>
        <w:rPr>
          <w:i/>
          <w:iCs/>
          <w:lang w:val="es-ES"/>
        </w:rPr>
      </w:pPr>
    </w:p>
    <w:p w14:paraId="443355E9" w14:textId="77777777" w:rsidR="00B561F6" w:rsidRDefault="00B561F6" w:rsidP="00AB7C51">
      <w:pPr>
        <w:jc w:val="center"/>
        <w:rPr>
          <w:i/>
          <w:iCs/>
          <w:lang w:val="es-ES"/>
        </w:rPr>
      </w:pPr>
    </w:p>
    <w:p w14:paraId="0073B7D8" w14:textId="77777777" w:rsidR="00B561F6" w:rsidRDefault="00B561F6" w:rsidP="00AB7C51">
      <w:pPr>
        <w:jc w:val="center"/>
        <w:rPr>
          <w:i/>
          <w:iCs/>
          <w:lang w:val="es-ES"/>
        </w:rPr>
      </w:pPr>
    </w:p>
    <w:p w14:paraId="72609808" w14:textId="77777777" w:rsidR="00B561F6" w:rsidRDefault="00B561F6" w:rsidP="00AB7C51">
      <w:pPr>
        <w:jc w:val="center"/>
        <w:rPr>
          <w:i/>
          <w:iCs/>
          <w:lang w:val="es-ES"/>
        </w:rPr>
      </w:pPr>
    </w:p>
    <w:p w14:paraId="70ED9BDC" w14:textId="77777777" w:rsidR="008461A4" w:rsidRDefault="008461A4" w:rsidP="00AB7C51">
      <w:pPr>
        <w:jc w:val="center"/>
        <w:rPr>
          <w:i/>
          <w:iCs/>
          <w:lang w:val="es-ES"/>
        </w:rPr>
      </w:pPr>
    </w:p>
    <w:p w14:paraId="048796EF" w14:textId="77777777" w:rsidR="008461A4" w:rsidRDefault="008461A4" w:rsidP="00AB7C51">
      <w:pPr>
        <w:jc w:val="center"/>
        <w:rPr>
          <w:i/>
          <w:iCs/>
          <w:lang w:val="es-ES"/>
        </w:rPr>
      </w:pPr>
    </w:p>
    <w:p w14:paraId="409A401F" w14:textId="77777777" w:rsidR="008461A4" w:rsidRDefault="008461A4" w:rsidP="00AB7C51">
      <w:pPr>
        <w:jc w:val="center"/>
        <w:rPr>
          <w:i/>
          <w:iCs/>
          <w:lang w:val="es-ES"/>
        </w:rPr>
      </w:pPr>
    </w:p>
    <w:p w14:paraId="2CF72376" w14:textId="2139BC33" w:rsidR="008D49F2" w:rsidRPr="0038565D" w:rsidRDefault="008D49F2" w:rsidP="00285B84">
      <w:pPr>
        <w:pStyle w:val="Ttulo1"/>
        <w:numPr>
          <w:ilvl w:val="0"/>
          <w:numId w:val="27"/>
        </w:numPr>
        <w:rPr>
          <w:lang w:val="es-ES"/>
        </w:rPr>
      </w:pPr>
      <w:r w:rsidRPr="0038565D">
        <w:rPr>
          <w:lang w:val="es-ES"/>
        </w:rPr>
        <w:lastRenderedPageBreak/>
        <w:t>RESULTADOS</w:t>
      </w:r>
    </w:p>
    <w:p w14:paraId="503EC06C" w14:textId="77B9AE82" w:rsidR="008948BD" w:rsidRDefault="00EA0919" w:rsidP="00AF2A4B">
      <w:pPr>
        <w:rPr>
          <w:lang w:val="es-ES"/>
        </w:rPr>
      </w:pPr>
      <w:r>
        <w:rPr>
          <w:lang w:val="es-ES"/>
        </w:rPr>
        <w:t>Después de haber</w:t>
      </w:r>
      <w:r w:rsidR="003D603E">
        <w:rPr>
          <w:lang w:val="es-ES"/>
        </w:rPr>
        <w:t xml:space="preserve"> calculado la relación </w:t>
      </w:r>
      <w:r w:rsidR="00AF2A4B">
        <w:rPr>
          <w:lang w:val="es-ES"/>
        </w:rPr>
        <w:t>Á</w:t>
      </w:r>
      <w:r w:rsidR="00D35DF2">
        <w:rPr>
          <w:lang w:val="es-ES"/>
        </w:rPr>
        <w:t>rea de acero (</w:t>
      </w:r>
      <w:proofErr w:type="spellStart"/>
      <w:r w:rsidR="003D603E">
        <w:rPr>
          <w:lang w:val="es-ES"/>
        </w:rPr>
        <w:t>Aa</w:t>
      </w:r>
      <w:proofErr w:type="spellEnd"/>
      <w:r w:rsidR="00D35DF2">
        <w:rPr>
          <w:lang w:val="es-ES"/>
        </w:rPr>
        <w:t xml:space="preserve">) </w:t>
      </w:r>
      <w:r w:rsidR="003D603E">
        <w:rPr>
          <w:lang w:val="es-ES"/>
        </w:rPr>
        <w:t>/</w:t>
      </w:r>
      <w:r w:rsidR="00D35DF2">
        <w:rPr>
          <w:lang w:val="es-ES"/>
        </w:rPr>
        <w:t xml:space="preserve"> </w:t>
      </w:r>
      <w:r w:rsidR="00AF2A4B">
        <w:rPr>
          <w:lang w:val="es-ES"/>
        </w:rPr>
        <w:t>Á</w:t>
      </w:r>
      <w:r w:rsidR="00D35DF2">
        <w:rPr>
          <w:lang w:val="es-ES"/>
        </w:rPr>
        <w:t>rea de concreto (</w:t>
      </w:r>
      <w:r w:rsidR="003D603E">
        <w:rPr>
          <w:lang w:val="es-ES"/>
        </w:rPr>
        <w:t>Ac</w:t>
      </w:r>
      <w:r w:rsidR="00D35DF2">
        <w:rPr>
          <w:lang w:val="es-ES"/>
        </w:rPr>
        <w:t>)</w:t>
      </w:r>
      <w:r w:rsidR="003D603E">
        <w:rPr>
          <w:lang w:val="es-ES"/>
        </w:rPr>
        <w:t xml:space="preserve"> la Trabe T6 es la única en la</w:t>
      </w:r>
      <w:r>
        <w:rPr>
          <w:lang w:val="es-ES"/>
        </w:rPr>
        <w:t xml:space="preserve"> cual su relación </w:t>
      </w:r>
      <w:proofErr w:type="spellStart"/>
      <w:r>
        <w:rPr>
          <w:lang w:val="es-ES"/>
        </w:rPr>
        <w:t>Aa</w:t>
      </w:r>
      <w:proofErr w:type="spellEnd"/>
      <w:r>
        <w:rPr>
          <w:lang w:val="es-ES"/>
        </w:rPr>
        <w:t xml:space="preserve">/Ac es menor al 0,3 por lo tanto la distribución de ánodos de sacrificio sería de </w:t>
      </w:r>
      <w:r w:rsidR="00881273">
        <w:rPr>
          <w:lang w:val="es-ES"/>
        </w:rPr>
        <w:t>6</w:t>
      </w:r>
      <w:r>
        <w:rPr>
          <w:lang w:val="es-ES"/>
        </w:rPr>
        <w:t xml:space="preserve">25 </w:t>
      </w:r>
      <w:r w:rsidR="00881273">
        <w:rPr>
          <w:lang w:val="es-ES"/>
        </w:rPr>
        <w:t>milímetros</w:t>
      </w:r>
      <w:r>
        <w:rPr>
          <w:lang w:val="es-ES"/>
        </w:rPr>
        <w:t xml:space="preserve"> de distancia</w:t>
      </w:r>
      <w:r w:rsidR="00A61DAB">
        <w:rPr>
          <w:lang w:val="es-ES"/>
        </w:rPr>
        <w:t xml:space="preserve"> en toda la lo</w:t>
      </w:r>
      <w:r w:rsidR="00AF2A4B">
        <w:rPr>
          <w:lang w:val="es-ES"/>
        </w:rPr>
        <w:t>n</w:t>
      </w:r>
      <w:r w:rsidR="00A61DAB">
        <w:rPr>
          <w:lang w:val="es-ES"/>
        </w:rPr>
        <w:t>gitud de las trabes</w:t>
      </w:r>
      <w:r w:rsidR="00D35DF2">
        <w:rPr>
          <w:lang w:val="es-ES"/>
        </w:rPr>
        <w:t>. M</w:t>
      </w:r>
      <w:r>
        <w:rPr>
          <w:lang w:val="es-ES"/>
        </w:rPr>
        <w:t xml:space="preserve">ientras que las Trabes </w:t>
      </w:r>
      <w:r w:rsidR="003D603E">
        <w:rPr>
          <w:lang w:val="es-ES"/>
        </w:rPr>
        <w:t>T5, T4 y T2</w:t>
      </w:r>
      <w:r>
        <w:rPr>
          <w:lang w:val="es-ES"/>
        </w:rPr>
        <w:t xml:space="preserve">, mantienen una relación </w:t>
      </w:r>
      <w:r w:rsidR="00D35DF2">
        <w:rPr>
          <w:lang w:val="es-ES"/>
        </w:rPr>
        <w:t>en el intervalo</w:t>
      </w:r>
      <w:r>
        <w:rPr>
          <w:lang w:val="es-ES"/>
        </w:rPr>
        <w:t xml:space="preserve"> del 0,31 al 0,60, su distancia de ánodo a ánodo sería de 425 </w:t>
      </w:r>
      <w:r w:rsidR="00881273">
        <w:rPr>
          <w:lang w:val="es-ES"/>
        </w:rPr>
        <w:t>milímetros</w:t>
      </w:r>
      <w:r w:rsidR="00A61DAB">
        <w:rPr>
          <w:lang w:val="es-ES"/>
        </w:rPr>
        <w:t xml:space="preserve"> en lo largo de toda la longitud.</w:t>
      </w:r>
      <w:r w:rsidR="00644EFF">
        <w:rPr>
          <w:lang w:val="es-ES"/>
        </w:rPr>
        <w:t xml:space="preserve"> </w:t>
      </w:r>
      <w:r>
        <w:rPr>
          <w:lang w:val="es-ES"/>
        </w:rPr>
        <w:t xml:space="preserve">En cuanto </w:t>
      </w:r>
      <w:r w:rsidR="003767CD">
        <w:rPr>
          <w:lang w:val="es-ES"/>
        </w:rPr>
        <w:t xml:space="preserve">al </w:t>
      </w:r>
      <w:r w:rsidR="003D723F">
        <w:rPr>
          <w:lang w:val="es-ES"/>
        </w:rPr>
        <w:t>cálculo</w:t>
      </w:r>
      <w:r>
        <w:rPr>
          <w:lang w:val="es-ES"/>
        </w:rPr>
        <w:t xml:space="preserve"> de losas, las 3 se mantienen en una proporción menor</w:t>
      </w:r>
      <w:r w:rsidR="00881273">
        <w:rPr>
          <w:lang w:val="es-ES"/>
        </w:rPr>
        <w:t xml:space="preserve"> al 0,3, por lo tanto, su distribución sería de</w:t>
      </w:r>
      <w:r w:rsidR="00BF0FB9">
        <w:rPr>
          <w:lang w:val="es-ES"/>
        </w:rPr>
        <w:t xml:space="preserve"> una retícula de</w:t>
      </w:r>
      <w:r w:rsidR="00881273">
        <w:rPr>
          <w:lang w:val="es-ES"/>
        </w:rPr>
        <w:t xml:space="preserve"> 625 milímetros de distancia</w:t>
      </w:r>
      <w:r w:rsidR="00774F58">
        <w:rPr>
          <w:lang w:val="es-ES"/>
        </w:rPr>
        <w:t xml:space="preserve"> (</w:t>
      </w:r>
      <w:r w:rsidR="00774F58" w:rsidRPr="00774F58">
        <w:rPr>
          <w:i/>
          <w:iCs/>
          <w:lang w:val="es-ES"/>
        </w:rPr>
        <w:t>Figura 13</w:t>
      </w:r>
      <w:r w:rsidR="00774F58">
        <w:rPr>
          <w:lang w:val="es-ES"/>
        </w:rPr>
        <w:t>)</w:t>
      </w:r>
      <w:r w:rsidR="00881273">
        <w:rPr>
          <w:lang w:val="es-ES"/>
        </w:rPr>
        <w:t>.</w:t>
      </w:r>
    </w:p>
    <w:p w14:paraId="1268E074" w14:textId="1560D837" w:rsidR="008948BD" w:rsidRDefault="00AF2A4B" w:rsidP="008D49F2">
      <w:pPr>
        <w:rPr>
          <w:lang w:val="es-ES"/>
        </w:rPr>
      </w:pPr>
      <w:r w:rsidRPr="008948BD">
        <w:rPr>
          <w:noProof/>
          <w:lang w:val="es-MX" w:eastAsia="es-MX"/>
        </w:rPr>
        <w:drawing>
          <wp:anchor distT="0" distB="0" distL="114300" distR="114300" simplePos="0" relativeHeight="251734016" behindDoc="1" locked="0" layoutInCell="1" allowOverlap="1" wp14:anchorId="33312F02" wp14:editId="0436ADDD">
            <wp:simplePos x="0" y="0"/>
            <wp:positionH relativeFrom="column">
              <wp:posOffset>496570</wp:posOffset>
            </wp:positionH>
            <wp:positionV relativeFrom="paragraph">
              <wp:posOffset>111760</wp:posOffset>
            </wp:positionV>
            <wp:extent cx="4980940" cy="6017895"/>
            <wp:effectExtent l="0" t="0" r="0" b="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40917" t="12209" r="30411" b="8051"/>
                    <a:stretch>
                      <a:fillRect/>
                    </a:stretch>
                  </pic:blipFill>
                  <pic:spPr bwMode="auto">
                    <a:xfrm>
                      <a:off x="0" y="0"/>
                      <a:ext cx="4980940" cy="60178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C778739" w14:textId="53710C15" w:rsidR="008948BD" w:rsidRDefault="008948BD" w:rsidP="008D49F2">
      <w:pPr>
        <w:rPr>
          <w:lang w:val="es-ES"/>
        </w:rPr>
      </w:pPr>
    </w:p>
    <w:p w14:paraId="708B81AD" w14:textId="657D6895" w:rsidR="008948BD" w:rsidRDefault="008948BD" w:rsidP="008D49F2">
      <w:pPr>
        <w:rPr>
          <w:lang w:val="es-ES"/>
        </w:rPr>
      </w:pPr>
    </w:p>
    <w:p w14:paraId="32FAC03C" w14:textId="08ACBFA6" w:rsidR="008948BD" w:rsidRDefault="008948BD" w:rsidP="008D49F2">
      <w:pPr>
        <w:rPr>
          <w:lang w:val="es-ES"/>
        </w:rPr>
      </w:pPr>
    </w:p>
    <w:p w14:paraId="58AD9756" w14:textId="3CF7B9EB" w:rsidR="008948BD" w:rsidRDefault="008948BD" w:rsidP="008D49F2">
      <w:pPr>
        <w:rPr>
          <w:lang w:val="es-ES"/>
        </w:rPr>
      </w:pPr>
    </w:p>
    <w:p w14:paraId="15CD4036" w14:textId="77777777" w:rsidR="008948BD" w:rsidRDefault="008948BD" w:rsidP="008D49F2">
      <w:pPr>
        <w:rPr>
          <w:lang w:val="es-ES"/>
        </w:rPr>
      </w:pPr>
    </w:p>
    <w:p w14:paraId="57F3DF7E" w14:textId="707CB525" w:rsidR="008948BD" w:rsidRDefault="008948BD" w:rsidP="008D49F2">
      <w:pPr>
        <w:rPr>
          <w:lang w:val="es-ES"/>
        </w:rPr>
      </w:pPr>
    </w:p>
    <w:p w14:paraId="41D1CE1F" w14:textId="77777777" w:rsidR="008948BD" w:rsidRDefault="008948BD" w:rsidP="008D49F2">
      <w:pPr>
        <w:rPr>
          <w:lang w:val="es-ES"/>
        </w:rPr>
      </w:pPr>
    </w:p>
    <w:p w14:paraId="28DD63F0" w14:textId="77777777" w:rsidR="008948BD" w:rsidRDefault="008948BD" w:rsidP="008D49F2">
      <w:pPr>
        <w:rPr>
          <w:lang w:val="es-ES"/>
        </w:rPr>
      </w:pPr>
    </w:p>
    <w:p w14:paraId="504FBE83" w14:textId="77777777" w:rsidR="008948BD" w:rsidRDefault="008948BD" w:rsidP="008D49F2">
      <w:pPr>
        <w:rPr>
          <w:lang w:val="es-ES"/>
        </w:rPr>
      </w:pPr>
    </w:p>
    <w:p w14:paraId="1E4C76A4" w14:textId="77777777" w:rsidR="008948BD" w:rsidRDefault="008948BD" w:rsidP="008D49F2">
      <w:pPr>
        <w:rPr>
          <w:lang w:val="es-ES"/>
        </w:rPr>
      </w:pPr>
    </w:p>
    <w:p w14:paraId="76703D41" w14:textId="77777777" w:rsidR="008948BD" w:rsidRDefault="008948BD" w:rsidP="008D49F2">
      <w:pPr>
        <w:rPr>
          <w:lang w:val="es-ES"/>
        </w:rPr>
      </w:pPr>
    </w:p>
    <w:p w14:paraId="4AEAD1FC" w14:textId="77777777" w:rsidR="008948BD" w:rsidRDefault="008948BD" w:rsidP="008D49F2">
      <w:pPr>
        <w:rPr>
          <w:lang w:val="es-ES"/>
        </w:rPr>
      </w:pPr>
    </w:p>
    <w:p w14:paraId="2D8695A0" w14:textId="77777777" w:rsidR="008948BD" w:rsidRDefault="008948BD" w:rsidP="008D49F2">
      <w:pPr>
        <w:rPr>
          <w:lang w:val="es-ES"/>
        </w:rPr>
      </w:pPr>
    </w:p>
    <w:p w14:paraId="1F26F63D" w14:textId="77777777" w:rsidR="008948BD" w:rsidRDefault="008948BD" w:rsidP="008D49F2">
      <w:pPr>
        <w:rPr>
          <w:lang w:val="es-ES"/>
        </w:rPr>
      </w:pPr>
    </w:p>
    <w:p w14:paraId="34C15734" w14:textId="77777777" w:rsidR="008948BD" w:rsidRDefault="008948BD" w:rsidP="008D49F2">
      <w:pPr>
        <w:rPr>
          <w:lang w:val="es-ES"/>
        </w:rPr>
      </w:pPr>
    </w:p>
    <w:p w14:paraId="783B45F2" w14:textId="77777777" w:rsidR="008948BD" w:rsidRDefault="008948BD" w:rsidP="008D49F2">
      <w:pPr>
        <w:rPr>
          <w:lang w:val="es-ES"/>
        </w:rPr>
      </w:pPr>
    </w:p>
    <w:p w14:paraId="3DA832FC" w14:textId="0B79252A" w:rsidR="001D2C7E" w:rsidRDefault="001D2C7E" w:rsidP="008D49F2">
      <w:pPr>
        <w:rPr>
          <w:lang w:val="es-ES"/>
        </w:rPr>
      </w:pPr>
    </w:p>
    <w:p w14:paraId="599D71B5" w14:textId="77777777" w:rsidR="008948BD" w:rsidRDefault="008948BD" w:rsidP="008D49F2">
      <w:pPr>
        <w:rPr>
          <w:lang w:val="es-ES"/>
        </w:rPr>
      </w:pPr>
    </w:p>
    <w:p w14:paraId="08200BB1" w14:textId="77777777" w:rsidR="008948BD" w:rsidRDefault="008948BD" w:rsidP="008D49F2">
      <w:pPr>
        <w:rPr>
          <w:lang w:val="es-ES"/>
        </w:rPr>
      </w:pPr>
    </w:p>
    <w:p w14:paraId="506D3E19" w14:textId="77777777" w:rsidR="008948BD" w:rsidRDefault="008948BD" w:rsidP="008D49F2">
      <w:pPr>
        <w:rPr>
          <w:lang w:val="es-ES"/>
        </w:rPr>
      </w:pPr>
    </w:p>
    <w:p w14:paraId="09F412C9" w14:textId="77777777" w:rsidR="008948BD" w:rsidRDefault="008948BD" w:rsidP="008D49F2">
      <w:pPr>
        <w:rPr>
          <w:lang w:val="es-ES"/>
        </w:rPr>
      </w:pPr>
    </w:p>
    <w:p w14:paraId="73816A5B" w14:textId="77777777" w:rsidR="008948BD" w:rsidRDefault="008948BD" w:rsidP="008D49F2">
      <w:pPr>
        <w:rPr>
          <w:lang w:val="es-ES"/>
        </w:rPr>
      </w:pPr>
    </w:p>
    <w:p w14:paraId="46DA0DE2" w14:textId="77777777" w:rsidR="008948BD" w:rsidRDefault="008948BD" w:rsidP="008D49F2">
      <w:pPr>
        <w:rPr>
          <w:lang w:val="es-ES"/>
        </w:rPr>
      </w:pPr>
    </w:p>
    <w:p w14:paraId="36537570" w14:textId="77777777" w:rsidR="008948BD" w:rsidRDefault="008948BD" w:rsidP="008D49F2">
      <w:pPr>
        <w:rPr>
          <w:lang w:val="es-ES"/>
        </w:rPr>
      </w:pPr>
    </w:p>
    <w:p w14:paraId="3ACD1777" w14:textId="77777777" w:rsidR="008948BD" w:rsidRDefault="008948BD" w:rsidP="008D49F2">
      <w:pPr>
        <w:rPr>
          <w:lang w:val="es-ES"/>
        </w:rPr>
      </w:pPr>
    </w:p>
    <w:p w14:paraId="6909F889" w14:textId="77777777" w:rsidR="008948BD" w:rsidRDefault="008948BD" w:rsidP="008D49F2">
      <w:pPr>
        <w:rPr>
          <w:lang w:val="es-ES"/>
        </w:rPr>
      </w:pPr>
    </w:p>
    <w:p w14:paraId="6C50021E" w14:textId="05569658" w:rsidR="008948BD" w:rsidRPr="003C123B" w:rsidRDefault="00CA16B9" w:rsidP="003D25CB">
      <w:pPr>
        <w:spacing w:before="0" w:after="0"/>
        <w:jc w:val="center"/>
        <w:rPr>
          <w:bCs/>
          <w:i/>
          <w:iCs/>
          <w:szCs w:val="20"/>
          <w:lang w:val="es-MX"/>
        </w:rPr>
      </w:pPr>
      <w:r>
        <w:rPr>
          <w:bCs/>
          <w:i/>
          <w:iCs/>
          <w:szCs w:val="20"/>
          <w:lang w:val="es-MX"/>
        </w:rPr>
        <w:t>Figura 13</w:t>
      </w:r>
      <w:r w:rsidR="008948BD" w:rsidRPr="003C123B">
        <w:rPr>
          <w:bCs/>
          <w:i/>
          <w:iCs/>
          <w:szCs w:val="20"/>
          <w:lang w:val="es-MX"/>
        </w:rPr>
        <w:t xml:space="preserve">. </w:t>
      </w:r>
      <w:r w:rsidR="003D25CB" w:rsidRPr="003C123B">
        <w:rPr>
          <w:bCs/>
          <w:i/>
          <w:iCs/>
          <w:szCs w:val="20"/>
          <w:lang w:val="es-MX"/>
        </w:rPr>
        <w:t xml:space="preserve">Sembrado de ánodos de sacrificio en trabe y losas </w:t>
      </w:r>
      <w:r w:rsidR="00ED6426" w:rsidRPr="003C123B">
        <w:rPr>
          <w:bCs/>
          <w:i/>
          <w:iCs/>
          <w:szCs w:val="20"/>
          <w:lang w:val="es-MX"/>
        </w:rPr>
        <w:t>de acuerdo con</w:t>
      </w:r>
      <w:r w:rsidR="003D25CB" w:rsidRPr="003C123B">
        <w:rPr>
          <w:bCs/>
          <w:i/>
          <w:iCs/>
          <w:szCs w:val="20"/>
          <w:lang w:val="es-MX"/>
        </w:rPr>
        <w:t xml:space="preserve"> cálculos realizados</w:t>
      </w:r>
    </w:p>
    <w:p w14:paraId="3E908479" w14:textId="77777777" w:rsidR="008948BD" w:rsidRPr="008948BD" w:rsidRDefault="008948BD" w:rsidP="008D49F2">
      <w:pPr>
        <w:rPr>
          <w:lang w:val="es-MX"/>
        </w:rPr>
      </w:pPr>
    </w:p>
    <w:p w14:paraId="43EBA631" w14:textId="34DAF6F3" w:rsidR="008D49F2" w:rsidRPr="003B2F12" w:rsidRDefault="003B2F12" w:rsidP="00285B84">
      <w:pPr>
        <w:pStyle w:val="Ttulo1"/>
        <w:numPr>
          <w:ilvl w:val="0"/>
          <w:numId w:val="27"/>
        </w:numPr>
        <w:rPr>
          <w:lang w:val="es-ES"/>
        </w:rPr>
      </w:pPr>
      <w:r w:rsidRPr="003B2F12">
        <w:rPr>
          <w:caps w:val="0"/>
          <w:lang w:val="es-ES"/>
        </w:rPr>
        <w:lastRenderedPageBreak/>
        <w:t>CONCLUSIONES</w:t>
      </w:r>
    </w:p>
    <w:p w14:paraId="21604F65" w14:textId="681CAD54" w:rsidR="0054569D" w:rsidRDefault="001E6D9A" w:rsidP="0054569D">
      <w:pPr>
        <w:rPr>
          <w:lang w:val="es-ES"/>
        </w:rPr>
      </w:pPr>
      <w:r>
        <w:rPr>
          <w:lang w:val="es-ES"/>
        </w:rPr>
        <w:t xml:space="preserve">El uso de los ánodos de sacrificio en la zona de alto índice de corrosión como </w:t>
      </w:r>
      <w:r w:rsidR="00D451F8">
        <w:rPr>
          <w:lang w:val="es-ES"/>
        </w:rPr>
        <w:t xml:space="preserve">la de </w:t>
      </w:r>
      <w:r>
        <w:rPr>
          <w:lang w:val="es-ES"/>
        </w:rPr>
        <w:t xml:space="preserve">ambiente </w:t>
      </w:r>
      <w:r w:rsidR="000E31BE">
        <w:rPr>
          <w:lang w:val="es-ES"/>
        </w:rPr>
        <w:t>marino</w:t>
      </w:r>
      <w:r>
        <w:rPr>
          <w:lang w:val="es-ES"/>
        </w:rPr>
        <w:t xml:space="preserve"> es una solución </w:t>
      </w:r>
      <w:r w:rsidR="00626A02">
        <w:rPr>
          <w:lang w:val="es-ES"/>
        </w:rPr>
        <w:t>óptima</w:t>
      </w:r>
      <w:r>
        <w:rPr>
          <w:lang w:val="es-ES"/>
        </w:rPr>
        <w:t xml:space="preserve"> para prevalecer la vida útil de las estructuras.</w:t>
      </w:r>
      <w:r w:rsidR="0054569D">
        <w:rPr>
          <w:lang w:val="es-ES"/>
        </w:rPr>
        <w:t xml:space="preserve"> La distancia entre ánodos atiende a la densidad de acero que se encuentra en la estructura, lo cual se puede interpretar </w:t>
      </w:r>
      <w:r w:rsidR="003C123B">
        <w:rPr>
          <w:lang w:val="es-ES"/>
        </w:rPr>
        <w:t>que,</w:t>
      </w:r>
      <w:r w:rsidR="0054569D">
        <w:rPr>
          <w:lang w:val="es-ES"/>
        </w:rPr>
        <w:t xml:space="preserve"> en estructuras con fuertes armados de acero, la separación de los ánodos de sacrificio será menor que en una estructura con armado de acero </w:t>
      </w:r>
      <w:r w:rsidR="001A0C93">
        <w:rPr>
          <w:lang w:val="es-ES"/>
        </w:rPr>
        <w:t xml:space="preserve">con densidades de acero menores. </w:t>
      </w:r>
    </w:p>
    <w:p w14:paraId="035BAEFE" w14:textId="5ECD6C06" w:rsidR="000E31BE" w:rsidRPr="000E31BE" w:rsidRDefault="000E31BE" w:rsidP="000E31BE">
      <w:pPr>
        <w:rPr>
          <w:lang w:val="es-MX"/>
        </w:rPr>
      </w:pPr>
      <w:r w:rsidRPr="000E31BE">
        <w:rPr>
          <w:lang w:val="es-MX"/>
        </w:rPr>
        <w:t xml:space="preserve">Los ánodos de sacrificio </w:t>
      </w:r>
      <w:r>
        <w:rPr>
          <w:lang w:val="es-MX"/>
        </w:rPr>
        <w:t>dan</w:t>
      </w:r>
      <w:r w:rsidRPr="000E31BE">
        <w:rPr>
          <w:lang w:val="es-MX"/>
        </w:rPr>
        <w:t xml:space="preserve"> una solución eficaz y práctica para la protección catódica de estructuras </w:t>
      </w:r>
      <w:r>
        <w:rPr>
          <w:lang w:val="es-MX"/>
        </w:rPr>
        <w:t>de concreto armado</w:t>
      </w:r>
      <w:r w:rsidRPr="000E31BE">
        <w:rPr>
          <w:lang w:val="es-MX"/>
        </w:rPr>
        <w:t xml:space="preserve"> expuestas a ambientes marinos, donde la corrosión es especialmente agresiva debido a la presencia de sales</w:t>
      </w:r>
      <w:r>
        <w:rPr>
          <w:lang w:val="es-MX"/>
        </w:rPr>
        <w:t>,</w:t>
      </w:r>
      <w:r w:rsidRPr="000E31BE">
        <w:rPr>
          <w:lang w:val="es-MX"/>
        </w:rPr>
        <w:t xml:space="preserve"> humedad</w:t>
      </w:r>
      <w:r>
        <w:rPr>
          <w:lang w:val="es-MX"/>
        </w:rPr>
        <w:t xml:space="preserve"> y brisa marina</w:t>
      </w:r>
      <w:r w:rsidRPr="000E31BE">
        <w:rPr>
          <w:lang w:val="es-MX"/>
        </w:rPr>
        <w:t xml:space="preserve">. Su funcionamiento, basado en la transferencia del proceso de oxidación hacia un metal más activo (como el zinc, el magnesio o el aluminio), permite prolongar significativamente la vida útil </w:t>
      </w:r>
      <w:r>
        <w:rPr>
          <w:lang w:val="es-MX"/>
        </w:rPr>
        <w:t>de las estructuras expuestas</w:t>
      </w:r>
      <w:r w:rsidRPr="000E31BE">
        <w:rPr>
          <w:lang w:val="es-MX"/>
        </w:rPr>
        <w:t>.</w:t>
      </w:r>
    </w:p>
    <w:p w14:paraId="6F54FC98" w14:textId="3C280A23" w:rsidR="000E31BE" w:rsidRPr="000E31BE" w:rsidRDefault="000E31BE" w:rsidP="000E31BE">
      <w:pPr>
        <w:rPr>
          <w:lang w:val="es-MX"/>
        </w:rPr>
      </w:pPr>
      <w:r w:rsidRPr="000E31BE">
        <w:rPr>
          <w:lang w:val="es-MX"/>
        </w:rPr>
        <w:t xml:space="preserve">La implementación de este sistema requiere una correcta selección del material del ánodo, su tamaño, ubicación y mantenimiento periódico para garantizar una protección continua y uniforme. En conclusión, el uso de ánodos de sacrificio en el </w:t>
      </w:r>
      <w:r>
        <w:rPr>
          <w:lang w:val="es-MX"/>
        </w:rPr>
        <w:t>ambiente</w:t>
      </w:r>
      <w:r w:rsidRPr="000E31BE">
        <w:rPr>
          <w:lang w:val="es-MX"/>
        </w:rPr>
        <w:t xml:space="preserve"> marino es una estrategia fundamental dentro de la</w:t>
      </w:r>
      <w:r>
        <w:rPr>
          <w:lang w:val="es-MX"/>
        </w:rPr>
        <w:t>s construcciones</w:t>
      </w:r>
      <w:r w:rsidRPr="000E31BE">
        <w:rPr>
          <w:lang w:val="es-MX"/>
        </w:rPr>
        <w:t xml:space="preserve"> </w:t>
      </w:r>
      <w:r>
        <w:rPr>
          <w:lang w:val="es-MX"/>
        </w:rPr>
        <w:t>expuestas a la corrosión</w:t>
      </w:r>
      <w:r w:rsidRPr="000E31BE">
        <w:rPr>
          <w:lang w:val="es-MX"/>
        </w:rPr>
        <w:t xml:space="preserve">, que combina </w:t>
      </w:r>
      <w:r>
        <w:rPr>
          <w:lang w:val="es-MX"/>
        </w:rPr>
        <w:t>la</w:t>
      </w:r>
      <w:r w:rsidRPr="000E31BE">
        <w:rPr>
          <w:lang w:val="es-MX"/>
        </w:rPr>
        <w:t xml:space="preserve"> eficiencia para preservar la integridad estructural y reducir costos de reparación y reemplazo a largo plazo.</w:t>
      </w:r>
    </w:p>
    <w:p w14:paraId="77D615F9" w14:textId="77777777" w:rsidR="001E6D9A" w:rsidRPr="0038565D" w:rsidRDefault="001E6D9A" w:rsidP="008D49F2">
      <w:pPr>
        <w:rPr>
          <w:lang w:val="es-ES"/>
        </w:rPr>
      </w:pPr>
    </w:p>
    <w:p w14:paraId="15F8E369" w14:textId="7050DD10" w:rsidR="008D49F2" w:rsidRPr="0038565D" w:rsidRDefault="008D49F2" w:rsidP="008D49F2">
      <w:pPr>
        <w:pStyle w:val="Ttulo-Referencias"/>
        <w:rPr>
          <w:lang w:val="es-ES"/>
        </w:rPr>
      </w:pPr>
      <w:r w:rsidRPr="0038565D">
        <w:rPr>
          <w:lang w:val="es-ES"/>
        </w:rPr>
        <w:t xml:space="preserve">referencias </w:t>
      </w:r>
    </w:p>
    <w:p w14:paraId="76BDDA5E" w14:textId="1532E1E8" w:rsidR="0005433C" w:rsidRDefault="004F3473" w:rsidP="008D49F2">
      <w:pPr>
        <w:pStyle w:val="Referencias"/>
      </w:pPr>
      <w:r w:rsidRPr="004F3473">
        <w:t>Rajendran</w:t>
      </w:r>
      <w:r>
        <w:t>,</w:t>
      </w:r>
      <w:r w:rsidR="003337D2">
        <w:t xml:space="preserve"> </w:t>
      </w:r>
      <w:r w:rsidR="003337D2" w:rsidRPr="004F3473">
        <w:t>V.</w:t>
      </w:r>
      <w:r w:rsidR="003337D2">
        <w:t xml:space="preserve"> &amp; </w:t>
      </w:r>
      <w:r w:rsidRPr="004F3473">
        <w:t>Murugesan</w:t>
      </w:r>
      <w:r>
        <w:t>,</w:t>
      </w:r>
      <w:r w:rsidR="003337D2">
        <w:t xml:space="preserve"> </w:t>
      </w:r>
      <w:r w:rsidR="003337D2" w:rsidRPr="004F3473">
        <w:t>R.</w:t>
      </w:r>
      <w:r>
        <w:t xml:space="preserve"> “P</w:t>
      </w:r>
      <w:r w:rsidRPr="004F3473">
        <w:t xml:space="preserve">erformance of the sacrificial galvanic anodes in rehabilitation of marine structure at </w:t>
      </w:r>
      <w:r>
        <w:t>P</w:t>
      </w:r>
      <w:r w:rsidRPr="004F3473">
        <w:t xml:space="preserve">ort </w:t>
      </w:r>
      <w:r>
        <w:t>B</w:t>
      </w:r>
      <w:r w:rsidRPr="004F3473">
        <w:t xml:space="preserve">lair, </w:t>
      </w:r>
      <w:r>
        <w:t>A</w:t>
      </w:r>
      <w:r w:rsidRPr="004F3473">
        <w:t xml:space="preserve">ndaman and </w:t>
      </w:r>
      <w:proofErr w:type="spellStart"/>
      <w:r>
        <w:t>N</w:t>
      </w:r>
      <w:r w:rsidRPr="004F3473">
        <w:t>ichobar</w:t>
      </w:r>
      <w:proofErr w:type="spellEnd"/>
      <w:r w:rsidRPr="004F3473">
        <w:t xml:space="preserve"> </w:t>
      </w:r>
      <w:r>
        <w:t>I</w:t>
      </w:r>
      <w:r w:rsidRPr="004F3473">
        <w:t xml:space="preserve">slands, </w:t>
      </w:r>
      <w:r>
        <w:t>I</w:t>
      </w:r>
      <w:r w:rsidRPr="004F3473">
        <w:t>ndia</w:t>
      </w:r>
      <w:r>
        <w:t xml:space="preserve">” </w:t>
      </w:r>
      <w:r w:rsidRPr="00B82D62">
        <w:rPr>
          <w:i/>
          <w:iCs/>
        </w:rPr>
        <w:t>ARPN Journal of Engineering and Applied Sciences</w:t>
      </w:r>
      <w:r>
        <w:t>, pp 1-11</w:t>
      </w:r>
      <w:r w:rsidR="00B82D62">
        <w:t>, 2011.</w:t>
      </w:r>
    </w:p>
    <w:p w14:paraId="0D0A446F" w14:textId="1E45531D" w:rsidR="00FA2952" w:rsidRPr="00BE6604" w:rsidRDefault="00FA2952" w:rsidP="004835C9">
      <w:pPr>
        <w:pStyle w:val="Referencias"/>
      </w:pPr>
      <w:r w:rsidRPr="00707057">
        <w:rPr>
          <w:lang w:val="es-MX"/>
        </w:rPr>
        <w:t xml:space="preserve">Donadio, M., Capacho, J., &amp; Santander, L. (2023). </w:t>
      </w:r>
      <w:r w:rsidRPr="00FA2952">
        <w:t>Total corrosion management. Documentary analysis. </w:t>
      </w:r>
      <w:proofErr w:type="spellStart"/>
      <w:r w:rsidRPr="00FA2952">
        <w:t>Revista</w:t>
      </w:r>
      <w:proofErr w:type="spellEnd"/>
      <w:r w:rsidRPr="00FA2952">
        <w:t xml:space="preserve"> ALCONPAT, 13(2), 235–253. </w:t>
      </w:r>
      <w:proofErr w:type="spellStart"/>
      <w:r w:rsidR="0022467B">
        <w:t>Obtenido</w:t>
      </w:r>
      <w:proofErr w:type="spellEnd"/>
      <w:r w:rsidR="0022467B">
        <w:t xml:space="preserve"> de: </w:t>
      </w:r>
      <w:hyperlink r:id="rId37" w:history="1">
        <w:r w:rsidR="0022467B" w:rsidRPr="00B21562">
          <w:rPr>
            <w:rStyle w:val="Hipervnculo"/>
          </w:rPr>
          <w:t>https://doi.org/10.21041/ra.v13i2.690</w:t>
        </w:r>
      </w:hyperlink>
    </w:p>
    <w:p w14:paraId="5F7EFA0B" w14:textId="00FEB1CA" w:rsidR="00E33EC5" w:rsidRPr="004835C9" w:rsidRDefault="00E33EC5" w:rsidP="004835C9">
      <w:pPr>
        <w:pStyle w:val="Referencias"/>
      </w:pPr>
      <w:proofErr w:type="spellStart"/>
      <w:r>
        <w:t>Dhurgham</w:t>
      </w:r>
      <w:proofErr w:type="spellEnd"/>
      <w:r>
        <w:t xml:space="preserve">, M, Ehab, R &amp; </w:t>
      </w:r>
      <w:proofErr w:type="spellStart"/>
      <w:r>
        <w:t>Hilal</w:t>
      </w:r>
      <w:proofErr w:type="spellEnd"/>
      <w:r>
        <w:t xml:space="preserve">, A. “Cathodic protection systems: approaches and open challenges”, </w:t>
      </w:r>
      <w:proofErr w:type="spellStart"/>
      <w:r>
        <w:t>Nexo</w:t>
      </w:r>
      <w:proofErr w:type="spellEnd"/>
      <w:r>
        <w:t xml:space="preserve"> </w:t>
      </w:r>
      <w:proofErr w:type="spellStart"/>
      <w:r>
        <w:t>Revista</w:t>
      </w:r>
      <w:proofErr w:type="spellEnd"/>
      <w:r>
        <w:t xml:space="preserve"> </w:t>
      </w:r>
      <w:proofErr w:type="spellStart"/>
      <w:r>
        <w:t>Cientifica</w:t>
      </w:r>
      <w:proofErr w:type="spellEnd"/>
      <w:r>
        <w:t>, pp. 956-957, 2023</w:t>
      </w:r>
      <w:r w:rsidR="00374226">
        <w:t>.</w:t>
      </w:r>
    </w:p>
    <w:p w14:paraId="0740A88F" w14:textId="31467BF5" w:rsidR="00E33EC5" w:rsidRPr="0064208B" w:rsidRDefault="00A41B7A" w:rsidP="00E33EC5">
      <w:pPr>
        <w:pStyle w:val="Referencias"/>
      </w:pPr>
      <w:r w:rsidRPr="00707057">
        <w:rPr>
          <w:lang w:val="es-MX"/>
        </w:rPr>
        <w:t xml:space="preserve">Troconis de Rincón, O., Torres Acosta, A., Sagüés, A., Martínez Madrid, Miguel. </w:t>
      </w:r>
      <w:r w:rsidRPr="0064208B">
        <w:t xml:space="preserve">“Galvanic Anodes for Reinforced Concrete Structures: A Review”, </w:t>
      </w:r>
      <w:r w:rsidRPr="0097445B">
        <w:rPr>
          <w:i/>
          <w:iCs/>
        </w:rPr>
        <w:t>Corrosion Engineering Section</w:t>
      </w:r>
      <w:r>
        <w:rPr>
          <w:i/>
          <w:iCs/>
        </w:rPr>
        <w:t xml:space="preserve">, </w:t>
      </w:r>
      <w:r w:rsidRPr="0064208B">
        <w:t>p</w:t>
      </w:r>
      <w:r>
        <w:t>p</w:t>
      </w:r>
      <w:r w:rsidRPr="0064208B">
        <w:t>. 1-9</w:t>
      </w:r>
      <w:r w:rsidR="004835C9">
        <w:t>, 2018</w:t>
      </w:r>
    </w:p>
    <w:p w14:paraId="5A294310" w14:textId="179D3759" w:rsidR="00FC5939" w:rsidRPr="0087435A" w:rsidRDefault="008C3C62" w:rsidP="008D49F2">
      <w:pPr>
        <w:pStyle w:val="Referencias"/>
        <w:rPr>
          <w:lang w:val="es-ES"/>
        </w:rPr>
      </w:pPr>
      <w:r w:rsidRPr="00BE6604">
        <w:rPr>
          <w:lang w:val="es-MX"/>
        </w:rPr>
        <w:t>Rómel G.</w:t>
      </w:r>
      <w:r w:rsidR="003D047B">
        <w:rPr>
          <w:lang w:val="es-MX"/>
        </w:rPr>
        <w:t xml:space="preserve">, </w:t>
      </w:r>
      <w:r w:rsidRPr="00BE6604">
        <w:rPr>
          <w:lang w:val="es-MX"/>
        </w:rPr>
        <w:t>Solís Carcaño, Éric Iván Moreno, Pedro Castro Borges, “Durabilidad en la estructura de concreto de vivienda en zona costera”, pp</w:t>
      </w:r>
      <w:r w:rsidR="007560D6">
        <w:rPr>
          <w:lang w:val="es-MX"/>
        </w:rPr>
        <w:t>.</w:t>
      </w:r>
      <w:r w:rsidRPr="00BE6604">
        <w:rPr>
          <w:lang w:val="es-MX"/>
        </w:rPr>
        <w:t xml:space="preserve"> 13-18</w:t>
      </w:r>
      <w:r w:rsidR="003337D2">
        <w:rPr>
          <w:lang w:val="es-MX"/>
        </w:rPr>
        <w:t xml:space="preserve">, </w:t>
      </w:r>
      <w:r w:rsidR="003337D2" w:rsidRPr="00BE6604">
        <w:rPr>
          <w:lang w:val="es-MX"/>
        </w:rPr>
        <w:t>2005</w:t>
      </w:r>
      <w:r w:rsidR="003337D2">
        <w:rPr>
          <w:lang w:val="es-MX"/>
        </w:rPr>
        <w:t>.</w:t>
      </w:r>
    </w:p>
    <w:p w14:paraId="421E6A2D" w14:textId="084BA852" w:rsidR="0087435A" w:rsidRPr="004835C9" w:rsidRDefault="0087435A" w:rsidP="008D49F2">
      <w:pPr>
        <w:pStyle w:val="Referencias"/>
        <w:rPr>
          <w:lang w:val="es-ES"/>
        </w:rPr>
      </w:pPr>
      <w:r w:rsidRPr="00BE6604">
        <w:rPr>
          <w:lang w:val="es-MX"/>
        </w:rPr>
        <w:t xml:space="preserve">López Celis, </w:t>
      </w:r>
      <w:r w:rsidR="00E505C5">
        <w:rPr>
          <w:lang w:val="es-MX"/>
        </w:rPr>
        <w:t xml:space="preserve">R., </w:t>
      </w:r>
      <w:r w:rsidRPr="00BE6604">
        <w:rPr>
          <w:lang w:val="es-MX"/>
        </w:rPr>
        <w:t>Pérez Quiroz,</w:t>
      </w:r>
      <w:r w:rsidR="00E505C5">
        <w:rPr>
          <w:lang w:val="es-MX"/>
        </w:rPr>
        <w:t xml:space="preserve"> J. T., </w:t>
      </w:r>
      <w:r w:rsidRPr="00BE6604">
        <w:rPr>
          <w:lang w:val="es-MX"/>
        </w:rPr>
        <w:t>Torres Acosta,</w:t>
      </w:r>
      <w:r w:rsidR="00E505C5">
        <w:rPr>
          <w:lang w:val="es-MX"/>
        </w:rPr>
        <w:t xml:space="preserve"> A. A.</w:t>
      </w:r>
      <w:r w:rsidRPr="00BE6604">
        <w:rPr>
          <w:lang w:val="es-MX"/>
        </w:rPr>
        <w:t xml:space="preserve"> Martínez Madrid</w:t>
      </w:r>
      <w:r w:rsidR="00E505C5">
        <w:rPr>
          <w:lang w:val="es-MX"/>
        </w:rPr>
        <w:t>, M.</w:t>
      </w:r>
      <w:r w:rsidRPr="00BE6604">
        <w:rPr>
          <w:lang w:val="es-MX"/>
        </w:rPr>
        <w:t>, Martínez Molina,</w:t>
      </w:r>
      <w:r w:rsidR="00E505C5">
        <w:rPr>
          <w:lang w:val="es-MX"/>
        </w:rPr>
        <w:t xml:space="preserve"> W.,</w:t>
      </w:r>
      <w:r w:rsidRPr="00BE6604">
        <w:rPr>
          <w:lang w:val="es-MX"/>
        </w:rPr>
        <w:t xml:space="preserve"> Ariza Aguilar,</w:t>
      </w:r>
      <w:r w:rsidR="00E505C5">
        <w:rPr>
          <w:lang w:val="es-MX"/>
        </w:rPr>
        <w:t xml:space="preserve"> L. E., </w:t>
      </w:r>
      <w:r w:rsidRPr="00BE6604">
        <w:rPr>
          <w:lang w:val="es-MX"/>
        </w:rPr>
        <w:t>Zamudio Cíntora,</w:t>
      </w:r>
      <w:r w:rsidR="00E505C5">
        <w:rPr>
          <w:lang w:val="es-MX"/>
        </w:rPr>
        <w:t xml:space="preserve"> E.,</w:t>
      </w:r>
      <w:r w:rsidRPr="00BE6604">
        <w:rPr>
          <w:lang w:val="es-MX"/>
        </w:rPr>
        <w:t xml:space="preserve"> Genescá Llongueras,</w:t>
      </w:r>
      <w:r w:rsidR="00E505C5">
        <w:rPr>
          <w:lang w:val="es-MX"/>
        </w:rPr>
        <w:t xml:space="preserve"> J.</w:t>
      </w:r>
      <w:r w:rsidR="006F6FF7">
        <w:rPr>
          <w:lang w:val="es-MX"/>
        </w:rPr>
        <w:t xml:space="preserve"> &amp;</w:t>
      </w:r>
      <w:r w:rsidRPr="00BE6604">
        <w:rPr>
          <w:lang w:val="es-MX"/>
        </w:rPr>
        <w:t xml:space="preserve"> Valdez Salas,</w:t>
      </w:r>
      <w:r w:rsidR="006F6FF7">
        <w:rPr>
          <w:lang w:val="es-MX"/>
        </w:rPr>
        <w:t xml:space="preserve"> B.</w:t>
      </w:r>
      <w:r w:rsidRPr="00BE6604">
        <w:rPr>
          <w:lang w:val="es-MX"/>
        </w:rPr>
        <w:t xml:space="preserve"> “Durabilidad de la infraestructura de concreto reforzado expuesta a diferentes ambientes urbanos de México”, Secretaría de Comunicaciones y Transportes; Instituto Mexicano del Transporte, pp</w:t>
      </w:r>
      <w:r w:rsidR="007560D6">
        <w:rPr>
          <w:lang w:val="es-MX"/>
        </w:rPr>
        <w:t>.</w:t>
      </w:r>
      <w:r w:rsidRPr="00BE6604">
        <w:rPr>
          <w:lang w:val="es-MX"/>
        </w:rPr>
        <w:t xml:space="preserve"> 1-257</w:t>
      </w:r>
      <w:r w:rsidR="006F6FF7">
        <w:rPr>
          <w:lang w:val="es-MX"/>
        </w:rPr>
        <w:t xml:space="preserve">, </w:t>
      </w:r>
      <w:r w:rsidR="006F6FF7" w:rsidRPr="00BE6604">
        <w:rPr>
          <w:lang w:val="es-MX"/>
        </w:rPr>
        <w:t>2006</w:t>
      </w:r>
      <w:r w:rsidR="006F6FF7">
        <w:rPr>
          <w:lang w:val="es-MX"/>
        </w:rPr>
        <w:t>.</w:t>
      </w:r>
    </w:p>
    <w:p w14:paraId="638E2595" w14:textId="192C7A6A" w:rsidR="00A41B7A" w:rsidRPr="00FC5939" w:rsidRDefault="004835C9" w:rsidP="004835C9">
      <w:pPr>
        <w:pStyle w:val="Referencias"/>
        <w:rPr>
          <w:lang w:val="es-ES"/>
        </w:rPr>
      </w:pPr>
      <w:r w:rsidRPr="004835C9">
        <w:rPr>
          <w:lang w:val="es-MX"/>
        </w:rPr>
        <w:t>Lezama, R., Santamaría, J. M., Lagunes, E. G. y Grajeda, R. M. (2024). Análisis del estado de conservación y propuestas preventivas-correctivas de edificaciones ubicadas en la línea costera mexicana. UVserva, (18), 90-116.</w:t>
      </w:r>
      <w:r w:rsidR="00A41B7A" w:rsidRPr="00BE6604">
        <w:rPr>
          <w:lang w:val="es-MX"/>
        </w:rPr>
        <w:t xml:space="preserve">González Fernández J. “Control de la corrosión. Estudio y medida por técnicas electroquímicas.” </w:t>
      </w:r>
      <w:proofErr w:type="spellStart"/>
      <w:r w:rsidR="00A41B7A">
        <w:t>Consejo</w:t>
      </w:r>
      <w:proofErr w:type="spellEnd"/>
      <w:r w:rsidR="00A41B7A">
        <w:t xml:space="preserve"> </w:t>
      </w:r>
      <w:r w:rsidR="001167C4">
        <w:t>S</w:t>
      </w:r>
      <w:r w:rsidR="00A41B7A">
        <w:t>uperior d</w:t>
      </w:r>
      <w:r w:rsidR="00A41B7A" w:rsidRPr="003337D2">
        <w:rPr>
          <w:lang w:val="es-MX"/>
        </w:rPr>
        <w:t xml:space="preserve">e </w:t>
      </w:r>
      <w:r w:rsidR="001167C4">
        <w:rPr>
          <w:lang w:val="es-MX"/>
        </w:rPr>
        <w:t>T</w:t>
      </w:r>
      <w:r w:rsidR="00A41B7A" w:rsidRPr="003337D2">
        <w:rPr>
          <w:lang w:val="es-MX"/>
        </w:rPr>
        <w:t xml:space="preserve">écnicas </w:t>
      </w:r>
      <w:r w:rsidR="001167C4">
        <w:rPr>
          <w:lang w:val="es-MX"/>
        </w:rPr>
        <w:t>E</w:t>
      </w:r>
      <w:r w:rsidR="00A41B7A" w:rsidRPr="003337D2">
        <w:rPr>
          <w:lang w:val="es-MX"/>
        </w:rPr>
        <w:t xml:space="preserve">lectroquímicas, </w:t>
      </w:r>
      <w:r w:rsidR="00A41B7A">
        <w:t>pp 23-24, 1989.</w:t>
      </w:r>
    </w:p>
    <w:p w14:paraId="1CC4484A" w14:textId="5DFA3321" w:rsidR="00156E45" w:rsidRPr="00511706" w:rsidRDefault="00156E45" w:rsidP="008D49F2">
      <w:pPr>
        <w:pStyle w:val="Referencias"/>
        <w:rPr>
          <w:lang w:val="es-ES"/>
        </w:rPr>
      </w:pPr>
      <w:r w:rsidRPr="008E3887">
        <w:rPr>
          <w:lang w:val="es-MX"/>
        </w:rPr>
        <w:t>G</w:t>
      </w:r>
      <w:r w:rsidR="007560D6">
        <w:rPr>
          <w:lang w:val="es-MX"/>
        </w:rPr>
        <w:t>onzález</w:t>
      </w:r>
      <w:r w:rsidRPr="008E3887">
        <w:rPr>
          <w:lang w:val="es-MX"/>
        </w:rPr>
        <w:t>, F</w:t>
      </w:r>
      <w:r w:rsidR="003D047B">
        <w:rPr>
          <w:lang w:val="es-MX"/>
        </w:rPr>
        <w:t>.</w:t>
      </w:r>
      <w:r w:rsidR="008A0751">
        <w:rPr>
          <w:lang w:val="es-MX"/>
        </w:rPr>
        <w:t xml:space="preserve">, </w:t>
      </w:r>
      <w:r w:rsidR="003D047B">
        <w:rPr>
          <w:lang w:val="es-MX"/>
        </w:rPr>
        <w:t xml:space="preserve">&amp; </w:t>
      </w:r>
      <w:r w:rsidRPr="008E3887">
        <w:rPr>
          <w:lang w:val="es-MX"/>
        </w:rPr>
        <w:t>M</w:t>
      </w:r>
      <w:r w:rsidR="008A0751">
        <w:rPr>
          <w:lang w:val="es-MX"/>
        </w:rPr>
        <w:t xml:space="preserve">iranda, J. </w:t>
      </w:r>
      <w:r w:rsidR="00C22180">
        <w:rPr>
          <w:lang w:val="es-MX"/>
        </w:rPr>
        <w:t>“</w:t>
      </w:r>
      <w:r w:rsidRPr="008E3887">
        <w:rPr>
          <w:lang w:val="es-MX"/>
        </w:rPr>
        <w:t xml:space="preserve">Corrosión en las estructuras de </w:t>
      </w:r>
      <w:r w:rsidR="00F60FC6">
        <w:rPr>
          <w:lang w:val="es-MX"/>
        </w:rPr>
        <w:t>concreto</w:t>
      </w:r>
      <w:r w:rsidRPr="008E3887">
        <w:rPr>
          <w:lang w:val="es-MX"/>
        </w:rPr>
        <w:t xml:space="preserve"> armado: fundamentos, medida, diagnosis y prevención</w:t>
      </w:r>
      <w:r w:rsidR="00C22180">
        <w:rPr>
          <w:lang w:val="es-MX"/>
        </w:rPr>
        <w:t>”</w:t>
      </w:r>
      <w:r w:rsidRPr="008E3887">
        <w:rPr>
          <w:lang w:val="es-MX"/>
        </w:rPr>
        <w:t xml:space="preserve">. </w:t>
      </w:r>
      <w:r w:rsidRPr="0011238F">
        <w:rPr>
          <w:i/>
          <w:iCs/>
          <w:lang w:val="es-MX"/>
        </w:rPr>
        <w:t>CSIC</w:t>
      </w:r>
      <w:r w:rsidRPr="00002BE0">
        <w:rPr>
          <w:lang w:val="es-MX"/>
        </w:rPr>
        <w:t xml:space="preserve">. </w:t>
      </w:r>
      <w:r w:rsidR="008A0751">
        <w:rPr>
          <w:lang w:val="es-MX"/>
        </w:rPr>
        <w:t>ISBN</w:t>
      </w:r>
      <w:r w:rsidRPr="00002BE0">
        <w:rPr>
          <w:lang w:val="es-MX"/>
        </w:rPr>
        <w:t>: 9788400086053. Madrid</w:t>
      </w:r>
      <w:r w:rsidR="003D047B">
        <w:rPr>
          <w:lang w:val="es-MX"/>
        </w:rPr>
        <w:t xml:space="preserve">, </w:t>
      </w:r>
      <w:r w:rsidRPr="00002BE0">
        <w:rPr>
          <w:lang w:val="es-MX"/>
        </w:rPr>
        <w:t>España</w:t>
      </w:r>
      <w:r w:rsidR="00E505C5">
        <w:rPr>
          <w:lang w:val="es-MX"/>
        </w:rPr>
        <w:t xml:space="preserve">, </w:t>
      </w:r>
      <w:r w:rsidR="008A0751">
        <w:rPr>
          <w:lang w:val="es-MX"/>
        </w:rPr>
        <w:t xml:space="preserve">p. </w:t>
      </w:r>
      <w:r w:rsidRPr="00002BE0">
        <w:rPr>
          <w:lang w:val="es-MX"/>
        </w:rPr>
        <w:t>414</w:t>
      </w:r>
      <w:r w:rsidR="0092634A">
        <w:rPr>
          <w:lang w:val="es-MX"/>
        </w:rPr>
        <w:t xml:space="preserve">, </w:t>
      </w:r>
      <w:r w:rsidR="0092634A" w:rsidRPr="008E3887">
        <w:rPr>
          <w:lang w:val="es-MX"/>
        </w:rPr>
        <w:t>2007.</w:t>
      </w:r>
    </w:p>
    <w:p w14:paraId="757109F1" w14:textId="0FD09ECD" w:rsidR="00511706" w:rsidRDefault="00EC6D7F" w:rsidP="00511706">
      <w:pPr>
        <w:pStyle w:val="Referencias"/>
        <w:numPr>
          <w:ilvl w:val="0"/>
          <w:numId w:val="0"/>
        </w:numPr>
        <w:ind w:left="567" w:hanging="567"/>
        <w:rPr>
          <w:lang w:val="es-ES"/>
        </w:rPr>
      </w:pPr>
      <w:r>
        <w:rPr>
          <w:lang w:val="es-ES"/>
        </w:rPr>
        <w:t>[9]      ISO 12696:2022, Protección catódica del acero en el hormigón</w:t>
      </w:r>
      <w:r w:rsidR="00302069">
        <w:rPr>
          <w:lang w:val="es-ES"/>
        </w:rPr>
        <w:t>.</w:t>
      </w:r>
      <w:r>
        <w:rPr>
          <w:lang w:val="es-ES"/>
        </w:rPr>
        <w:t xml:space="preserve"> </w:t>
      </w:r>
    </w:p>
    <w:p w14:paraId="0C9755F2" w14:textId="77777777" w:rsidR="00511706" w:rsidRDefault="00511706" w:rsidP="00511706">
      <w:pPr>
        <w:pStyle w:val="Referencias"/>
        <w:numPr>
          <w:ilvl w:val="0"/>
          <w:numId w:val="0"/>
        </w:numPr>
        <w:ind w:left="567" w:hanging="567"/>
        <w:rPr>
          <w:lang w:val="es-ES"/>
        </w:rPr>
      </w:pPr>
    </w:p>
    <w:p w14:paraId="218E5D14" w14:textId="77777777" w:rsidR="00CF7EA7" w:rsidRDefault="00CF7EA7" w:rsidP="00511706">
      <w:pPr>
        <w:pStyle w:val="Referencias"/>
        <w:numPr>
          <w:ilvl w:val="0"/>
          <w:numId w:val="0"/>
        </w:numPr>
        <w:ind w:left="567" w:hanging="567"/>
        <w:rPr>
          <w:lang w:val="es-ES"/>
        </w:rPr>
      </w:pPr>
    </w:p>
    <w:p w14:paraId="05AB3778" w14:textId="77777777" w:rsidR="00632E1D" w:rsidRDefault="00632E1D" w:rsidP="00511706">
      <w:pPr>
        <w:pStyle w:val="Referencias"/>
        <w:numPr>
          <w:ilvl w:val="0"/>
          <w:numId w:val="0"/>
        </w:numPr>
        <w:ind w:left="567" w:hanging="567"/>
        <w:rPr>
          <w:lang w:val="es-ES"/>
        </w:rPr>
      </w:pPr>
    </w:p>
    <w:p w14:paraId="3FDC548A" w14:textId="77777777" w:rsidR="00511706" w:rsidRPr="008D49F2" w:rsidRDefault="00511706" w:rsidP="00511706">
      <w:pPr>
        <w:pStyle w:val="Referencias"/>
        <w:numPr>
          <w:ilvl w:val="0"/>
          <w:numId w:val="0"/>
        </w:numPr>
        <w:ind w:left="567" w:hanging="567"/>
        <w:rPr>
          <w:lang w:val="es-ES"/>
        </w:rPr>
      </w:pPr>
    </w:p>
    <w:sectPr w:rsidR="00511706" w:rsidRPr="008D49F2" w:rsidSect="008D49F2">
      <w:pgSz w:w="12240" w:h="15840"/>
      <w:pgMar w:top="1418" w:right="1418" w:bottom="1418" w:left="1418"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7F4442" w14:textId="77777777" w:rsidR="004A620A" w:rsidRDefault="004A620A" w:rsidP="00AB7C51">
      <w:pPr>
        <w:spacing w:before="0" w:after="0"/>
      </w:pPr>
      <w:r>
        <w:separator/>
      </w:r>
    </w:p>
  </w:endnote>
  <w:endnote w:type="continuationSeparator" w:id="0">
    <w:p w14:paraId="2774445F" w14:textId="77777777" w:rsidR="004A620A" w:rsidRDefault="004A620A" w:rsidP="00AB7C51">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50F96F" w14:textId="77777777" w:rsidR="004A620A" w:rsidRDefault="004A620A" w:rsidP="00AB7C51">
      <w:pPr>
        <w:spacing w:before="0" w:after="0"/>
      </w:pPr>
      <w:r>
        <w:separator/>
      </w:r>
    </w:p>
  </w:footnote>
  <w:footnote w:type="continuationSeparator" w:id="0">
    <w:p w14:paraId="736B2977" w14:textId="77777777" w:rsidR="004A620A" w:rsidRDefault="004A620A" w:rsidP="00AB7C51">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15694"/>
    <w:multiLevelType w:val="multilevel"/>
    <w:tmpl w:val="12582E00"/>
    <w:lvl w:ilvl="0">
      <w:start w:val="1"/>
      <w:numFmt w:val="decimal"/>
      <w:pStyle w:val="Ttulo1"/>
      <w:lvlText w:val="%1"/>
      <w:lvlJc w:val="left"/>
      <w:pPr>
        <w:ind w:left="432" w:hanging="432"/>
      </w:pPr>
      <w:rPr>
        <w:rFonts w:hint="default"/>
      </w:rPr>
    </w:lvl>
    <w:lvl w:ilvl="1">
      <w:start w:val="1"/>
      <w:numFmt w:val="decimal"/>
      <w:lvlText w:val="%2."/>
      <w:lvlJc w:val="left"/>
      <w:pPr>
        <w:ind w:left="576" w:hanging="576"/>
      </w:pPr>
      <w:rPr>
        <w:rFonts w:hint="default"/>
      </w:rPr>
    </w:lvl>
    <w:lvl w:ilvl="2">
      <w:start w:val="1"/>
      <w:numFmt w:val="decimal"/>
      <w:pStyle w:val="Ttulo3"/>
      <w:lvlText w:val="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 w15:restartNumberingAfterBreak="0">
    <w:nsid w:val="02F93E1F"/>
    <w:multiLevelType w:val="multilevel"/>
    <w:tmpl w:val="E2380FC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D1811D3"/>
    <w:multiLevelType w:val="multilevel"/>
    <w:tmpl w:val="E51AD5B8"/>
    <w:lvl w:ilvl="0">
      <w:start w:val="2"/>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 w15:restartNumberingAfterBreak="0">
    <w:nsid w:val="0E4A60C6"/>
    <w:multiLevelType w:val="multilevel"/>
    <w:tmpl w:val="A38A5B2C"/>
    <w:lvl w:ilvl="0">
      <w:start w:val="2"/>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4C46168"/>
    <w:multiLevelType w:val="multilevel"/>
    <w:tmpl w:val="1CD0A3F0"/>
    <w:lvl w:ilvl="0">
      <w:start w:val="3"/>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D8532D1"/>
    <w:multiLevelType w:val="hybridMultilevel"/>
    <w:tmpl w:val="8DB85830"/>
    <w:lvl w:ilvl="0" w:tplc="080A000B">
      <w:numFmt w:val="bullet"/>
      <w:lvlText w:val=""/>
      <w:lvlJc w:val="left"/>
      <w:pPr>
        <w:ind w:left="720" w:hanging="360"/>
      </w:pPr>
      <w:rPr>
        <w:rFonts w:ascii="Wingdings" w:eastAsia="Times New Roman" w:hAnsi="Wingdings"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E543DAD"/>
    <w:multiLevelType w:val="hybridMultilevel"/>
    <w:tmpl w:val="F3688056"/>
    <w:lvl w:ilvl="0" w:tplc="020E17A6">
      <w:start w:val="1"/>
      <w:numFmt w:val="bullet"/>
      <w:pStyle w:val="Prrafodelista"/>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7" w15:restartNumberingAfterBreak="0">
    <w:nsid w:val="20593B9C"/>
    <w:multiLevelType w:val="multilevel"/>
    <w:tmpl w:val="25687A9C"/>
    <w:lvl w:ilvl="0">
      <w:start w:val="3"/>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8" w15:restartNumberingAfterBreak="0">
    <w:nsid w:val="2F8838D8"/>
    <w:multiLevelType w:val="hybridMultilevel"/>
    <w:tmpl w:val="E51E5F48"/>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9" w15:restartNumberingAfterBreak="0">
    <w:nsid w:val="305A3A1D"/>
    <w:multiLevelType w:val="hybridMultilevel"/>
    <w:tmpl w:val="E29056C2"/>
    <w:lvl w:ilvl="0" w:tplc="E0D28498">
      <w:start w:val="1"/>
      <w:numFmt w:val="decimal"/>
      <w:pStyle w:val="Referencias"/>
      <w:lvlText w:val="[%1]"/>
      <w:lvlJc w:val="left"/>
      <w:pPr>
        <w:tabs>
          <w:tab w:val="num" w:pos="360"/>
        </w:tabs>
        <w:ind w:left="36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15:restartNumberingAfterBreak="0">
    <w:nsid w:val="31E25D1F"/>
    <w:multiLevelType w:val="hybridMultilevel"/>
    <w:tmpl w:val="D30888D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349D1C92"/>
    <w:multiLevelType w:val="multilevel"/>
    <w:tmpl w:val="A936282A"/>
    <w:lvl w:ilvl="0">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B98733C"/>
    <w:multiLevelType w:val="multilevel"/>
    <w:tmpl w:val="172C7516"/>
    <w:lvl w:ilvl="0">
      <w:start w:val="1"/>
      <w:numFmt w:val="decimal"/>
      <w:lvlText w:val="%1."/>
      <w:lvlJc w:val="left"/>
      <w:pPr>
        <w:ind w:left="540" w:hanging="540"/>
      </w:pPr>
      <w:rPr>
        <w:rFonts w:hint="default"/>
      </w:rPr>
    </w:lvl>
    <w:lvl w:ilvl="1">
      <w:start w:val="1"/>
      <w:numFmt w:val="decimal"/>
      <w:lvlText w:val="%1.%2."/>
      <w:lvlJc w:val="left"/>
      <w:pPr>
        <w:ind w:left="1080" w:hanging="72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3BBD7870"/>
    <w:multiLevelType w:val="hybridMultilevel"/>
    <w:tmpl w:val="0F3257B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4AAB5595"/>
    <w:multiLevelType w:val="multilevel"/>
    <w:tmpl w:val="E21AB4E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575D4670"/>
    <w:multiLevelType w:val="multilevel"/>
    <w:tmpl w:val="0DEC77E6"/>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DF26670"/>
    <w:multiLevelType w:val="hybridMultilevel"/>
    <w:tmpl w:val="5A1EA84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5FA47071"/>
    <w:multiLevelType w:val="multilevel"/>
    <w:tmpl w:val="CD4EBDB2"/>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65A233A4"/>
    <w:multiLevelType w:val="multilevel"/>
    <w:tmpl w:val="9300FF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6FF7268D"/>
    <w:multiLevelType w:val="multilevel"/>
    <w:tmpl w:val="61AC6C0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700A6EAF"/>
    <w:multiLevelType w:val="multilevel"/>
    <w:tmpl w:val="20A825FC"/>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7049745A"/>
    <w:multiLevelType w:val="hybridMultilevel"/>
    <w:tmpl w:val="F56CC356"/>
    <w:lvl w:ilvl="0" w:tplc="080A0001">
      <w:start w:val="1"/>
      <w:numFmt w:val="bullet"/>
      <w:lvlText w:val=""/>
      <w:lvlJc w:val="left"/>
      <w:pPr>
        <w:ind w:left="788" w:hanging="360"/>
      </w:pPr>
      <w:rPr>
        <w:rFonts w:ascii="Symbol" w:hAnsi="Symbol" w:hint="default"/>
      </w:rPr>
    </w:lvl>
    <w:lvl w:ilvl="1" w:tplc="080A0003" w:tentative="1">
      <w:start w:val="1"/>
      <w:numFmt w:val="bullet"/>
      <w:lvlText w:val="o"/>
      <w:lvlJc w:val="left"/>
      <w:pPr>
        <w:ind w:left="1508" w:hanging="360"/>
      </w:pPr>
      <w:rPr>
        <w:rFonts w:ascii="Courier New" w:hAnsi="Courier New" w:cs="Courier New" w:hint="default"/>
      </w:rPr>
    </w:lvl>
    <w:lvl w:ilvl="2" w:tplc="080A0005" w:tentative="1">
      <w:start w:val="1"/>
      <w:numFmt w:val="bullet"/>
      <w:lvlText w:val=""/>
      <w:lvlJc w:val="left"/>
      <w:pPr>
        <w:ind w:left="2228" w:hanging="360"/>
      </w:pPr>
      <w:rPr>
        <w:rFonts w:ascii="Wingdings" w:hAnsi="Wingdings" w:hint="default"/>
      </w:rPr>
    </w:lvl>
    <w:lvl w:ilvl="3" w:tplc="080A0001" w:tentative="1">
      <w:start w:val="1"/>
      <w:numFmt w:val="bullet"/>
      <w:lvlText w:val=""/>
      <w:lvlJc w:val="left"/>
      <w:pPr>
        <w:ind w:left="2948" w:hanging="360"/>
      </w:pPr>
      <w:rPr>
        <w:rFonts w:ascii="Symbol" w:hAnsi="Symbol" w:hint="default"/>
      </w:rPr>
    </w:lvl>
    <w:lvl w:ilvl="4" w:tplc="080A0003" w:tentative="1">
      <w:start w:val="1"/>
      <w:numFmt w:val="bullet"/>
      <w:lvlText w:val="o"/>
      <w:lvlJc w:val="left"/>
      <w:pPr>
        <w:ind w:left="3668" w:hanging="360"/>
      </w:pPr>
      <w:rPr>
        <w:rFonts w:ascii="Courier New" w:hAnsi="Courier New" w:cs="Courier New" w:hint="default"/>
      </w:rPr>
    </w:lvl>
    <w:lvl w:ilvl="5" w:tplc="080A0005" w:tentative="1">
      <w:start w:val="1"/>
      <w:numFmt w:val="bullet"/>
      <w:lvlText w:val=""/>
      <w:lvlJc w:val="left"/>
      <w:pPr>
        <w:ind w:left="4388" w:hanging="360"/>
      </w:pPr>
      <w:rPr>
        <w:rFonts w:ascii="Wingdings" w:hAnsi="Wingdings" w:hint="default"/>
      </w:rPr>
    </w:lvl>
    <w:lvl w:ilvl="6" w:tplc="080A0001" w:tentative="1">
      <w:start w:val="1"/>
      <w:numFmt w:val="bullet"/>
      <w:lvlText w:val=""/>
      <w:lvlJc w:val="left"/>
      <w:pPr>
        <w:ind w:left="5108" w:hanging="360"/>
      </w:pPr>
      <w:rPr>
        <w:rFonts w:ascii="Symbol" w:hAnsi="Symbol" w:hint="default"/>
      </w:rPr>
    </w:lvl>
    <w:lvl w:ilvl="7" w:tplc="080A0003" w:tentative="1">
      <w:start w:val="1"/>
      <w:numFmt w:val="bullet"/>
      <w:lvlText w:val="o"/>
      <w:lvlJc w:val="left"/>
      <w:pPr>
        <w:ind w:left="5828" w:hanging="360"/>
      </w:pPr>
      <w:rPr>
        <w:rFonts w:ascii="Courier New" w:hAnsi="Courier New" w:cs="Courier New" w:hint="default"/>
      </w:rPr>
    </w:lvl>
    <w:lvl w:ilvl="8" w:tplc="080A0005" w:tentative="1">
      <w:start w:val="1"/>
      <w:numFmt w:val="bullet"/>
      <w:lvlText w:val=""/>
      <w:lvlJc w:val="left"/>
      <w:pPr>
        <w:ind w:left="6548" w:hanging="360"/>
      </w:pPr>
      <w:rPr>
        <w:rFonts w:ascii="Wingdings" w:hAnsi="Wingdings" w:hint="default"/>
      </w:rPr>
    </w:lvl>
  </w:abstractNum>
  <w:num w:numId="1" w16cid:durableId="517694114">
    <w:abstractNumId w:val="9"/>
  </w:num>
  <w:num w:numId="2" w16cid:durableId="81992043">
    <w:abstractNumId w:val="0"/>
  </w:num>
  <w:num w:numId="3" w16cid:durableId="478419673">
    <w:abstractNumId w:val="6"/>
  </w:num>
  <w:num w:numId="4" w16cid:durableId="28339882">
    <w:abstractNumId w:val="1"/>
  </w:num>
  <w:num w:numId="5" w16cid:durableId="1162890565">
    <w:abstractNumId w:val="10"/>
  </w:num>
  <w:num w:numId="6" w16cid:durableId="690572917">
    <w:abstractNumId w:val="8"/>
  </w:num>
  <w:num w:numId="7" w16cid:durableId="412747767">
    <w:abstractNumId w:val="21"/>
  </w:num>
  <w:num w:numId="8" w16cid:durableId="768085729">
    <w:abstractNumId w:val="13"/>
  </w:num>
  <w:num w:numId="9" w16cid:durableId="925453995">
    <w:abstractNumId w:val="11"/>
  </w:num>
  <w:num w:numId="10" w16cid:durableId="909119822">
    <w:abstractNumId w:val="5"/>
  </w:num>
  <w:num w:numId="11" w16cid:durableId="1672874622">
    <w:abstractNumId w:val="18"/>
  </w:num>
  <w:num w:numId="12" w16cid:durableId="1312446322">
    <w:abstractNumId w:val="16"/>
  </w:num>
  <w:num w:numId="13" w16cid:durableId="2049724263">
    <w:abstractNumId w:val="12"/>
  </w:num>
  <w:num w:numId="14" w16cid:durableId="1422994407">
    <w:abstractNumId w:val="17"/>
  </w:num>
  <w:num w:numId="15" w16cid:durableId="1958484234">
    <w:abstractNumId w:val="0"/>
  </w:num>
  <w:num w:numId="16" w16cid:durableId="351956806">
    <w:abstractNumId w:val="0"/>
    <w:lvlOverride w:ilvl="0">
      <w:startOverride w:val="2"/>
    </w:lvlOverride>
    <w:lvlOverride w:ilvl="1">
      <w:startOverride w:val="1"/>
    </w:lvlOverride>
  </w:num>
  <w:num w:numId="17" w16cid:durableId="1207528054">
    <w:abstractNumId w:val="15"/>
  </w:num>
  <w:num w:numId="18" w16cid:durableId="402721653">
    <w:abstractNumId w:val="0"/>
    <w:lvlOverride w:ilvl="0">
      <w:startOverride w:val="1"/>
    </w:lvlOverride>
    <w:lvlOverride w:ilvl="1">
      <w:startOverride w:val="2"/>
    </w:lvlOverride>
  </w:num>
  <w:num w:numId="19" w16cid:durableId="2014532685">
    <w:abstractNumId w:val="2"/>
  </w:num>
  <w:num w:numId="20" w16cid:durableId="633023050">
    <w:abstractNumId w:val="20"/>
  </w:num>
  <w:num w:numId="21" w16cid:durableId="837888595">
    <w:abstractNumId w:val="14"/>
  </w:num>
  <w:num w:numId="22" w16cid:durableId="1758942283">
    <w:abstractNumId w:val="0"/>
  </w:num>
  <w:num w:numId="23" w16cid:durableId="2135058314">
    <w:abstractNumId w:val="0"/>
  </w:num>
  <w:num w:numId="24" w16cid:durableId="293947319">
    <w:abstractNumId w:val="3"/>
  </w:num>
  <w:num w:numId="25" w16cid:durableId="504128613">
    <w:abstractNumId w:val="7"/>
  </w:num>
  <w:num w:numId="26" w16cid:durableId="623194930">
    <w:abstractNumId w:val="4"/>
  </w:num>
  <w:num w:numId="27" w16cid:durableId="88382850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6"/>
  <w:removePersonalInformation/>
  <w:removeDateAndTime/>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49F2"/>
    <w:rsid w:val="00002BE0"/>
    <w:rsid w:val="0000396F"/>
    <w:rsid w:val="0000536D"/>
    <w:rsid w:val="000076E9"/>
    <w:rsid w:val="00013740"/>
    <w:rsid w:val="00030930"/>
    <w:rsid w:val="000319C5"/>
    <w:rsid w:val="00036875"/>
    <w:rsid w:val="000372D0"/>
    <w:rsid w:val="00042957"/>
    <w:rsid w:val="00043E83"/>
    <w:rsid w:val="0005433C"/>
    <w:rsid w:val="000546BD"/>
    <w:rsid w:val="000655A7"/>
    <w:rsid w:val="000727AE"/>
    <w:rsid w:val="00093DE3"/>
    <w:rsid w:val="00094FC0"/>
    <w:rsid w:val="000B2983"/>
    <w:rsid w:val="000C6B04"/>
    <w:rsid w:val="000D1D42"/>
    <w:rsid w:val="000D25B2"/>
    <w:rsid w:val="000D36DD"/>
    <w:rsid w:val="000D4FC5"/>
    <w:rsid w:val="000E0A90"/>
    <w:rsid w:val="000E31BE"/>
    <w:rsid w:val="000F0DB6"/>
    <w:rsid w:val="000F7BF2"/>
    <w:rsid w:val="00110204"/>
    <w:rsid w:val="0011238F"/>
    <w:rsid w:val="0011413C"/>
    <w:rsid w:val="001167C4"/>
    <w:rsid w:val="001173BA"/>
    <w:rsid w:val="00120750"/>
    <w:rsid w:val="00122166"/>
    <w:rsid w:val="00130F5F"/>
    <w:rsid w:val="0014480E"/>
    <w:rsid w:val="0015528C"/>
    <w:rsid w:val="00156E45"/>
    <w:rsid w:val="00157713"/>
    <w:rsid w:val="00161692"/>
    <w:rsid w:val="00166FDD"/>
    <w:rsid w:val="00174F37"/>
    <w:rsid w:val="001927EE"/>
    <w:rsid w:val="001A0C93"/>
    <w:rsid w:val="001B3CF2"/>
    <w:rsid w:val="001C13A2"/>
    <w:rsid w:val="001C183C"/>
    <w:rsid w:val="001D18B2"/>
    <w:rsid w:val="001D2C7E"/>
    <w:rsid w:val="001E0BE3"/>
    <w:rsid w:val="001E33EA"/>
    <w:rsid w:val="001E6D9A"/>
    <w:rsid w:val="001F36C7"/>
    <w:rsid w:val="00202865"/>
    <w:rsid w:val="0020540A"/>
    <w:rsid w:val="0021352F"/>
    <w:rsid w:val="00221746"/>
    <w:rsid w:val="00222C76"/>
    <w:rsid w:val="0022467B"/>
    <w:rsid w:val="0022604A"/>
    <w:rsid w:val="00230293"/>
    <w:rsid w:val="002311EC"/>
    <w:rsid w:val="00234AA0"/>
    <w:rsid w:val="00237E35"/>
    <w:rsid w:val="002408AF"/>
    <w:rsid w:val="00240A9D"/>
    <w:rsid w:val="002465A8"/>
    <w:rsid w:val="00253121"/>
    <w:rsid w:val="00285B84"/>
    <w:rsid w:val="00286F22"/>
    <w:rsid w:val="00293DF1"/>
    <w:rsid w:val="002A79AD"/>
    <w:rsid w:val="002B1D32"/>
    <w:rsid w:val="002B7430"/>
    <w:rsid w:val="00302069"/>
    <w:rsid w:val="00306D5C"/>
    <w:rsid w:val="003171AC"/>
    <w:rsid w:val="003234CC"/>
    <w:rsid w:val="00326697"/>
    <w:rsid w:val="003337D2"/>
    <w:rsid w:val="00350349"/>
    <w:rsid w:val="0035170E"/>
    <w:rsid w:val="00356DEB"/>
    <w:rsid w:val="00374226"/>
    <w:rsid w:val="003767CD"/>
    <w:rsid w:val="00376ED7"/>
    <w:rsid w:val="003917BA"/>
    <w:rsid w:val="00397D74"/>
    <w:rsid w:val="003A02EA"/>
    <w:rsid w:val="003B16DF"/>
    <w:rsid w:val="003B2F12"/>
    <w:rsid w:val="003B58F5"/>
    <w:rsid w:val="003C123B"/>
    <w:rsid w:val="003D047B"/>
    <w:rsid w:val="003D25CB"/>
    <w:rsid w:val="003D603E"/>
    <w:rsid w:val="003D723F"/>
    <w:rsid w:val="003E1995"/>
    <w:rsid w:val="003F784D"/>
    <w:rsid w:val="00403489"/>
    <w:rsid w:val="004036D4"/>
    <w:rsid w:val="004119DB"/>
    <w:rsid w:val="00420BCA"/>
    <w:rsid w:val="00432454"/>
    <w:rsid w:val="00440C5C"/>
    <w:rsid w:val="0044197B"/>
    <w:rsid w:val="0044615A"/>
    <w:rsid w:val="004764EC"/>
    <w:rsid w:val="00480AC6"/>
    <w:rsid w:val="004828D0"/>
    <w:rsid w:val="004835C9"/>
    <w:rsid w:val="00491659"/>
    <w:rsid w:val="004979E1"/>
    <w:rsid w:val="004A429B"/>
    <w:rsid w:val="004A620A"/>
    <w:rsid w:val="004B0AD3"/>
    <w:rsid w:val="004B294D"/>
    <w:rsid w:val="004C3771"/>
    <w:rsid w:val="004F3473"/>
    <w:rsid w:val="0050258D"/>
    <w:rsid w:val="00502985"/>
    <w:rsid w:val="00511706"/>
    <w:rsid w:val="00512066"/>
    <w:rsid w:val="00512F06"/>
    <w:rsid w:val="00513EA0"/>
    <w:rsid w:val="00545523"/>
    <w:rsid w:val="0054569D"/>
    <w:rsid w:val="00567D67"/>
    <w:rsid w:val="00574DF6"/>
    <w:rsid w:val="00585292"/>
    <w:rsid w:val="005915C8"/>
    <w:rsid w:val="00592203"/>
    <w:rsid w:val="00592ED6"/>
    <w:rsid w:val="005A3100"/>
    <w:rsid w:val="005A3AFF"/>
    <w:rsid w:val="005A663E"/>
    <w:rsid w:val="005A6F7A"/>
    <w:rsid w:val="005B22CA"/>
    <w:rsid w:val="005B4D68"/>
    <w:rsid w:val="005D7010"/>
    <w:rsid w:val="005E363A"/>
    <w:rsid w:val="005E4409"/>
    <w:rsid w:val="005E588B"/>
    <w:rsid w:val="005E7C17"/>
    <w:rsid w:val="005F241F"/>
    <w:rsid w:val="005F3BF6"/>
    <w:rsid w:val="005F668F"/>
    <w:rsid w:val="005F7987"/>
    <w:rsid w:val="00607068"/>
    <w:rsid w:val="00610D64"/>
    <w:rsid w:val="00615EAB"/>
    <w:rsid w:val="006207AA"/>
    <w:rsid w:val="0062456F"/>
    <w:rsid w:val="00626A02"/>
    <w:rsid w:val="00627CAB"/>
    <w:rsid w:val="00632E1D"/>
    <w:rsid w:val="0064208B"/>
    <w:rsid w:val="00644EFF"/>
    <w:rsid w:val="00651C84"/>
    <w:rsid w:val="00652333"/>
    <w:rsid w:val="00657B66"/>
    <w:rsid w:val="006615B8"/>
    <w:rsid w:val="0066183D"/>
    <w:rsid w:val="00674269"/>
    <w:rsid w:val="006760D6"/>
    <w:rsid w:val="00677857"/>
    <w:rsid w:val="00694A08"/>
    <w:rsid w:val="006954E2"/>
    <w:rsid w:val="006A09D5"/>
    <w:rsid w:val="006B3F7C"/>
    <w:rsid w:val="006B6F06"/>
    <w:rsid w:val="006C1FCE"/>
    <w:rsid w:val="006C7053"/>
    <w:rsid w:val="006D2EC8"/>
    <w:rsid w:val="006D35F9"/>
    <w:rsid w:val="006E6862"/>
    <w:rsid w:val="006F0F4B"/>
    <w:rsid w:val="006F2792"/>
    <w:rsid w:val="006F587B"/>
    <w:rsid w:val="006F6FF7"/>
    <w:rsid w:val="00705227"/>
    <w:rsid w:val="00707057"/>
    <w:rsid w:val="0071193C"/>
    <w:rsid w:val="0073591B"/>
    <w:rsid w:val="00741C9D"/>
    <w:rsid w:val="007447AD"/>
    <w:rsid w:val="0074570F"/>
    <w:rsid w:val="00751EC4"/>
    <w:rsid w:val="007560D6"/>
    <w:rsid w:val="00760F79"/>
    <w:rsid w:val="007727D6"/>
    <w:rsid w:val="007741BA"/>
    <w:rsid w:val="00774F58"/>
    <w:rsid w:val="007753AE"/>
    <w:rsid w:val="00783F03"/>
    <w:rsid w:val="00793557"/>
    <w:rsid w:val="00796BF0"/>
    <w:rsid w:val="00796C17"/>
    <w:rsid w:val="007A3AC0"/>
    <w:rsid w:val="007A6491"/>
    <w:rsid w:val="007D3ACC"/>
    <w:rsid w:val="007E2A3B"/>
    <w:rsid w:val="007E321D"/>
    <w:rsid w:val="007F54D9"/>
    <w:rsid w:val="00805355"/>
    <w:rsid w:val="0080702A"/>
    <w:rsid w:val="008078E2"/>
    <w:rsid w:val="00816863"/>
    <w:rsid w:val="00835E95"/>
    <w:rsid w:val="008461A4"/>
    <w:rsid w:val="00851487"/>
    <w:rsid w:val="00865C30"/>
    <w:rsid w:val="00867020"/>
    <w:rsid w:val="0087435A"/>
    <w:rsid w:val="00881273"/>
    <w:rsid w:val="00883F85"/>
    <w:rsid w:val="0088400E"/>
    <w:rsid w:val="008928AA"/>
    <w:rsid w:val="008948BD"/>
    <w:rsid w:val="008A0751"/>
    <w:rsid w:val="008A6E93"/>
    <w:rsid w:val="008B0A06"/>
    <w:rsid w:val="008B2299"/>
    <w:rsid w:val="008B74CC"/>
    <w:rsid w:val="008C3C62"/>
    <w:rsid w:val="008C7E28"/>
    <w:rsid w:val="008D49F2"/>
    <w:rsid w:val="008E3887"/>
    <w:rsid w:val="008E7651"/>
    <w:rsid w:val="008F341E"/>
    <w:rsid w:val="008F5BF4"/>
    <w:rsid w:val="0092634A"/>
    <w:rsid w:val="00926E37"/>
    <w:rsid w:val="0094201A"/>
    <w:rsid w:val="00943190"/>
    <w:rsid w:val="00943940"/>
    <w:rsid w:val="009458F0"/>
    <w:rsid w:val="009519C7"/>
    <w:rsid w:val="0097044D"/>
    <w:rsid w:val="009705E9"/>
    <w:rsid w:val="0097324A"/>
    <w:rsid w:val="0097445B"/>
    <w:rsid w:val="00974CE1"/>
    <w:rsid w:val="00994C05"/>
    <w:rsid w:val="009B0582"/>
    <w:rsid w:val="009C1243"/>
    <w:rsid w:val="009F07B4"/>
    <w:rsid w:val="009F722D"/>
    <w:rsid w:val="00A23BF9"/>
    <w:rsid w:val="00A25E48"/>
    <w:rsid w:val="00A41B7A"/>
    <w:rsid w:val="00A4282B"/>
    <w:rsid w:val="00A47B29"/>
    <w:rsid w:val="00A61DAB"/>
    <w:rsid w:val="00A62CAF"/>
    <w:rsid w:val="00A97B8C"/>
    <w:rsid w:val="00AA0B20"/>
    <w:rsid w:val="00AB7C51"/>
    <w:rsid w:val="00AC2C3A"/>
    <w:rsid w:val="00AC58E4"/>
    <w:rsid w:val="00AD24EC"/>
    <w:rsid w:val="00AE1D05"/>
    <w:rsid w:val="00AE328D"/>
    <w:rsid w:val="00AE7A8E"/>
    <w:rsid w:val="00AF1B84"/>
    <w:rsid w:val="00AF2A4B"/>
    <w:rsid w:val="00AF4647"/>
    <w:rsid w:val="00B06F64"/>
    <w:rsid w:val="00B07132"/>
    <w:rsid w:val="00B139C4"/>
    <w:rsid w:val="00B52EDA"/>
    <w:rsid w:val="00B561F6"/>
    <w:rsid w:val="00B640CE"/>
    <w:rsid w:val="00B813D0"/>
    <w:rsid w:val="00B8176C"/>
    <w:rsid w:val="00B82D62"/>
    <w:rsid w:val="00B86FB8"/>
    <w:rsid w:val="00B9260C"/>
    <w:rsid w:val="00B9554C"/>
    <w:rsid w:val="00BA21A2"/>
    <w:rsid w:val="00BB00DC"/>
    <w:rsid w:val="00BB01A2"/>
    <w:rsid w:val="00BC18FB"/>
    <w:rsid w:val="00BC2682"/>
    <w:rsid w:val="00BC29D9"/>
    <w:rsid w:val="00BE6604"/>
    <w:rsid w:val="00BF0FB9"/>
    <w:rsid w:val="00BF2BD5"/>
    <w:rsid w:val="00BF7B1A"/>
    <w:rsid w:val="00C20CF4"/>
    <w:rsid w:val="00C22180"/>
    <w:rsid w:val="00C22FFD"/>
    <w:rsid w:val="00C303F5"/>
    <w:rsid w:val="00C34D87"/>
    <w:rsid w:val="00C3606C"/>
    <w:rsid w:val="00C656BA"/>
    <w:rsid w:val="00C6799D"/>
    <w:rsid w:val="00C7003B"/>
    <w:rsid w:val="00C70349"/>
    <w:rsid w:val="00C73F18"/>
    <w:rsid w:val="00C75587"/>
    <w:rsid w:val="00C8740A"/>
    <w:rsid w:val="00CA16B9"/>
    <w:rsid w:val="00CA6722"/>
    <w:rsid w:val="00CC0625"/>
    <w:rsid w:val="00CD17BC"/>
    <w:rsid w:val="00CE68BD"/>
    <w:rsid w:val="00CF38D8"/>
    <w:rsid w:val="00CF7197"/>
    <w:rsid w:val="00CF7EA7"/>
    <w:rsid w:val="00D01BB6"/>
    <w:rsid w:val="00D03B1A"/>
    <w:rsid w:val="00D205AF"/>
    <w:rsid w:val="00D223E5"/>
    <w:rsid w:val="00D31506"/>
    <w:rsid w:val="00D35DF2"/>
    <w:rsid w:val="00D40AFB"/>
    <w:rsid w:val="00D451F8"/>
    <w:rsid w:val="00D73688"/>
    <w:rsid w:val="00D75F2D"/>
    <w:rsid w:val="00D90F0F"/>
    <w:rsid w:val="00DA7523"/>
    <w:rsid w:val="00DD14DE"/>
    <w:rsid w:val="00DD740B"/>
    <w:rsid w:val="00DF150B"/>
    <w:rsid w:val="00E10A1F"/>
    <w:rsid w:val="00E16FE1"/>
    <w:rsid w:val="00E2050A"/>
    <w:rsid w:val="00E21845"/>
    <w:rsid w:val="00E21A3C"/>
    <w:rsid w:val="00E24DBA"/>
    <w:rsid w:val="00E3172B"/>
    <w:rsid w:val="00E33768"/>
    <w:rsid w:val="00E33EC5"/>
    <w:rsid w:val="00E34D77"/>
    <w:rsid w:val="00E5000B"/>
    <w:rsid w:val="00E505C5"/>
    <w:rsid w:val="00E506F1"/>
    <w:rsid w:val="00E515B6"/>
    <w:rsid w:val="00E53CF1"/>
    <w:rsid w:val="00E540CA"/>
    <w:rsid w:val="00E646BC"/>
    <w:rsid w:val="00E6512A"/>
    <w:rsid w:val="00E7098F"/>
    <w:rsid w:val="00E92F60"/>
    <w:rsid w:val="00EA0919"/>
    <w:rsid w:val="00EA4811"/>
    <w:rsid w:val="00EA49DE"/>
    <w:rsid w:val="00EB068A"/>
    <w:rsid w:val="00EC0BFC"/>
    <w:rsid w:val="00EC6D7F"/>
    <w:rsid w:val="00ED4A57"/>
    <w:rsid w:val="00ED60EB"/>
    <w:rsid w:val="00ED6426"/>
    <w:rsid w:val="00EE405D"/>
    <w:rsid w:val="00EE47C6"/>
    <w:rsid w:val="00EE4B10"/>
    <w:rsid w:val="00EF3C73"/>
    <w:rsid w:val="00EF6D20"/>
    <w:rsid w:val="00F15C1F"/>
    <w:rsid w:val="00F3473F"/>
    <w:rsid w:val="00F3582B"/>
    <w:rsid w:val="00F44034"/>
    <w:rsid w:val="00F45FF5"/>
    <w:rsid w:val="00F50230"/>
    <w:rsid w:val="00F60FC6"/>
    <w:rsid w:val="00F81E95"/>
    <w:rsid w:val="00F8529F"/>
    <w:rsid w:val="00F97891"/>
    <w:rsid w:val="00FA2952"/>
    <w:rsid w:val="00FA2BC5"/>
    <w:rsid w:val="00FB4B40"/>
    <w:rsid w:val="00FB6BF6"/>
    <w:rsid w:val="00FB6DB0"/>
    <w:rsid w:val="00FC112D"/>
    <w:rsid w:val="00FC2131"/>
    <w:rsid w:val="00FC29A9"/>
    <w:rsid w:val="00FC5939"/>
    <w:rsid w:val="00FC7409"/>
    <w:rsid w:val="00FD2614"/>
    <w:rsid w:val="00FE673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51FD8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Texto"/>
    <w:qFormat/>
    <w:rsid w:val="008D49F2"/>
    <w:pPr>
      <w:spacing w:before="120" w:after="120"/>
      <w:jc w:val="both"/>
    </w:pPr>
    <w:rPr>
      <w:rFonts w:ascii="Arial" w:eastAsia="Times New Roman" w:hAnsi="Arial" w:cs="Times New Roman"/>
      <w:sz w:val="20"/>
      <w:lang w:val="en-US" w:eastAsia="es-ES"/>
    </w:rPr>
  </w:style>
  <w:style w:type="paragraph" w:styleId="Ttulo1">
    <w:name w:val="heading 1"/>
    <w:next w:val="Normal"/>
    <w:link w:val="Ttulo1Car"/>
    <w:qFormat/>
    <w:rsid w:val="008D49F2"/>
    <w:pPr>
      <w:keepNext/>
      <w:numPr>
        <w:numId w:val="2"/>
      </w:numPr>
      <w:spacing w:before="360" w:after="60"/>
      <w:outlineLvl w:val="0"/>
    </w:pPr>
    <w:rPr>
      <w:rFonts w:ascii="Arial" w:eastAsia="Times New Roman" w:hAnsi="Arial" w:cs="Times New Roman"/>
      <w:b/>
      <w:bCs/>
      <w:caps/>
      <w:kern w:val="32"/>
      <w:szCs w:val="32"/>
      <w:lang w:val="en-US" w:eastAsia="es-ES"/>
    </w:rPr>
  </w:style>
  <w:style w:type="paragraph" w:styleId="Ttulo2">
    <w:name w:val="heading 2"/>
    <w:next w:val="Normal"/>
    <w:link w:val="Ttulo2Car"/>
    <w:qFormat/>
    <w:rsid w:val="008D49F2"/>
    <w:pPr>
      <w:keepNext/>
      <w:spacing w:before="240" w:after="60"/>
      <w:outlineLvl w:val="1"/>
    </w:pPr>
    <w:rPr>
      <w:rFonts w:ascii="Arial" w:eastAsia="Times New Roman" w:hAnsi="Arial" w:cs="Times New Roman"/>
      <w:b/>
      <w:bCs/>
      <w:iCs/>
      <w:szCs w:val="28"/>
      <w:lang w:val="en-US" w:eastAsia="es-ES"/>
    </w:rPr>
  </w:style>
  <w:style w:type="paragraph" w:styleId="Ttulo3">
    <w:name w:val="heading 3"/>
    <w:basedOn w:val="Normal"/>
    <w:next w:val="Normal"/>
    <w:link w:val="Ttulo3Car"/>
    <w:qFormat/>
    <w:rsid w:val="008D49F2"/>
    <w:pPr>
      <w:keepNext/>
      <w:numPr>
        <w:ilvl w:val="2"/>
        <w:numId w:val="2"/>
      </w:numPr>
      <w:spacing w:before="180" w:after="60"/>
      <w:outlineLvl w:val="2"/>
    </w:pPr>
    <w:rPr>
      <w:bCs/>
      <w:i/>
      <w:sz w:val="22"/>
      <w:szCs w:val="26"/>
    </w:rPr>
  </w:style>
  <w:style w:type="paragraph" w:styleId="Ttulo4">
    <w:name w:val="heading 4"/>
    <w:basedOn w:val="Normal"/>
    <w:next w:val="Normal"/>
    <w:link w:val="Ttulo4Car"/>
    <w:rsid w:val="008D49F2"/>
    <w:pPr>
      <w:keepNext/>
      <w:numPr>
        <w:ilvl w:val="3"/>
        <w:numId w:val="2"/>
      </w:numPr>
      <w:spacing w:before="240" w:after="60"/>
      <w:outlineLvl w:val="3"/>
    </w:pPr>
    <w:rPr>
      <w:rFonts w:ascii="Cambria" w:hAnsi="Cambria"/>
      <w:b/>
      <w:bCs/>
      <w:sz w:val="28"/>
      <w:szCs w:val="28"/>
    </w:rPr>
  </w:style>
  <w:style w:type="paragraph" w:styleId="Ttulo5">
    <w:name w:val="heading 5"/>
    <w:basedOn w:val="Normal"/>
    <w:next w:val="Normal"/>
    <w:link w:val="Ttulo5Car"/>
    <w:rsid w:val="008D49F2"/>
    <w:pPr>
      <w:numPr>
        <w:ilvl w:val="4"/>
        <w:numId w:val="2"/>
      </w:numPr>
      <w:spacing w:before="240" w:after="60"/>
      <w:outlineLvl w:val="4"/>
    </w:pPr>
    <w:rPr>
      <w:rFonts w:ascii="Cambria" w:hAnsi="Cambria"/>
      <w:b/>
      <w:bCs/>
      <w:i/>
      <w:iCs/>
      <w:sz w:val="26"/>
      <w:szCs w:val="26"/>
    </w:rPr>
  </w:style>
  <w:style w:type="paragraph" w:styleId="Ttulo6">
    <w:name w:val="heading 6"/>
    <w:basedOn w:val="Normal"/>
    <w:next w:val="Normal"/>
    <w:link w:val="Ttulo6Car"/>
    <w:rsid w:val="008D49F2"/>
    <w:pPr>
      <w:numPr>
        <w:ilvl w:val="5"/>
        <w:numId w:val="2"/>
      </w:numPr>
      <w:spacing w:before="240" w:after="60"/>
      <w:outlineLvl w:val="5"/>
    </w:pPr>
    <w:rPr>
      <w:rFonts w:ascii="Cambria" w:hAnsi="Cambria"/>
      <w:b/>
      <w:bCs/>
      <w:sz w:val="22"/>
      <w:szCs w:val="22"/>
    </w:rPr>
  </w:style>
  <w:style w:type="paragraph" w:styleId="Ttulo7">
    <w:name w:val="heading 7"/>
    <w:basedOn w:val="Normal"/>
    <w:next w:val="Normal"/>
    <w:link w:val="Ttulo7Car"/>
    <w:rsid w:val="008D49F2"/>
    <w:pPr>
      <w:numPr>
        <w:ilvl w:val="6"/>
        <w:numId w:val="2"/>
      </w:numPr>
      <w:spacing w:before="240" w:after="60"/>
      <w:outlineLvl w:val="6"/>
    </w:pPr>
    <w:rPr>
      <w:rFonts w:ascii="Cambria" w:hAnsi="Cambria"/>
    </w:rPr>
  </w:style>
  <w:style w:type="paragraph" w:styleId="Ttulo8">
    <w:name w:val="heading 8"/>
    <w:basedOn w:val="Normal"/>
    <w:next w:val="Normal"/>
    <w:link w:val="Ttulo8Car"/>
    <w:rsid w:val="008D49F2"/>
    <w:pPr>
      <w:numPr>
        <w:ilvl w:val="7"/>
        <w:numId w:val="2"/>
      </w:numPr>
      <w:spacing w:before="240" w:after="60"/>
      <w:outlineLvl w:val="7"/>
    </w:pPr>
    <w:rPr>
      <w:rFonts w:ascii="Cambria" w:hAnsi="Cambria"/>
      <w:i/>
      <w:iCs/>
    </w:rPr>
  </w:style>
  <w:style w:type="paragraph" w:styleId="Ttulo9">
    <w:name w:val="heading 9"/>
    <w:basedOn w:val="Normal"/>
    <w:next w:val="Normal"/>
    <w:link w:val="Ttulo9Car"/>
    <w:rsid w:val="008D49F2"/>
    <w:pPr>
      <w:numPr>
        <w:ilvl w:val="8"/>
        <w:numId w:val="2"/>
      </w:numPr>
      <w:spacing w:before="240" w:after="60"/>
      <w:outlineLvl w:val="8"/>
    </w:pPr>
    <w:rPr>
      <w:rFonts w:ascii="Calibri" w:hAnsi="Calibri"/>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D49F2"/>
    <w:rPr>
      <w:rFonts w:ascii="Arial" w:eastAsia="Times New Roman" w:hAnsi="Arial" w:cs="Times New Roman"/>
      <w:b/>
      <w:bCs/>
      <w:caps/>
      <w:kern w:val="32"/>
      <w:szCs w:val="32"/>
      <w:lang w:val="en-US" w:eastAsia="es-ES"/>
    </w:rPr>
  </w:style>
  <w:style w:type="character" w:customStyle="1" w:styleId="Ttulo2Car">
    <w:name w:val="Título 2 Car"/>
    <w:basedOn w:val="Fuentedeprrafopredeter"/>
    <w:link w:val="Ttulo2"/>
    <w:rsid w:val="008D49F2"/>
    <w:rPr>
      <w:rFonts w:ascii="Arial" w:eastAsia="Times New Roman" w:hAnsi="Arial" w:cs="Times New Roman"/>
      <w:b/>
      <w:bCs/>
      <w:iCs/>
      <w:szCs w:val="28"/>
      <w:lang w:val="en-US" w:eastAsia="es-ES"/>
    </w:rPr>
  </w:style>
  <w:style w:type="character" w:customStyle="1" w:styleId="Ttulo3Car">
    <w:name w:val="Título 3 Car"/>
    <w:basedOn w:val="Fuentedeprrafopredeter"/>
    <w:link w:val="Ttulo3"/>
    <w:rsid w:val="008D49F2"/>
    <w:rPr>
      <w:rFonts w:ascii="Arial" w:eastAsia="Times New Roman" w:hAnsi="Arial" w:cs="Times New Roman"/>
      <w:bCs/>
      <w:i/>
      <w:sz w:val="22"/>
      <w:szCs w:val="26"/>
      <w:lang w:val="en-US" w:eastAsia="es-ES"/>
    </w:rPr>
  </w:style>
  <w:style w:type="character" w:customStyle="1" w:styleId="Ttulo4Car">
    <w:name w:val="Título 4 Car"/>
    <w:basedOn w:val="Fuentedeprrafopredeter"/>
    <w:link w:val="Ttulo4"/>
    <w:rsid w:val="008D49F2"/>
    <w:rPr>
      <w:rFonts w:ascii="Cambria" w:eastAsia="Times New Roman" w:hAnsi="Cambria" w:cs="Times New Roman"/>
      <w:b/>
      <w:bCs/>
      <w:sz w:val="28"/>
      <w:szCs w:val="28"/>
      <w:lang w:val="en-US" w:eastAsia="es-ES"/>
    </w:rPr>
  </w:style>
  <w:style w:type="character" w:customStyle="1" w:styleId="Ttulo5Car">
    <w:name w:val="Título 5 Car"/>
    <w:basedOn w:val="Fuentedeprrafopredeter"/>
    <w:link w:val="Ttulo5"/>
    <w:rsid w:val="008D49F2"/>
    <w:rPr>
      <w:rFonts w:ascii="Cambria" w:eastAsia="Times New Roman" w:hAnsi="Cambria" w:cs="Times New Roman"/>
      <w:b/>
      <w:bCs/>
      <w:i/>
      <w:iCs/>
      <w:sz w:val="26"/>
      <w:szCs w:val="26"/>
      <w:lang w:val="en-US" w:eastAsia="es-ES"/>
    </w:rPr>
  </w:style>
  <w:style w:type="character" w:customStyle="1" w:styleId="Ttulo6Car">
    <w:name w:val="Título 6 Car"/>
    <w:basedOn w:val="Fuentedeprrafopredeter"/>
    <w:link w:val="Ttulo6"/>
    <w:rsid w:val="008D49F2"/>
    <w:rPr>
      <w:rFonts w:ascii="Cambria" w:eastAsia="Times New Roman" w:hAnsi="Cambria" w:cs="Times New Roman"/>
      <w:b/>
      <w:bCs/>
      <w:sz w:val="22"/>
      <w:szCs w:val="22"/>
      <w:lang w:val="en-US" w:eastAsia="es-ES"/>
    </w:rPr>
  </w:style>
  <w:style w:type="character" w:customStyle="1" w:styleId="Ttulo7Car">
    <w:name w:val="Título 7 Car"/>
    <w:basedOn w:val="Fuentedeprrafopredeter"/>
    <w:link w:val="Ttulo7"/>
    <w:rsid w:val="008D49F2"/>
    <w:rPr>
      <w:rFonts w:ascii="Cambria" w:eastAsia="Times New Roman" w:hAnsi="Cambria" w:cs="Times New Roman"/>
      <w:sz w:val="20"/>
      <w:lang w:val="en-US" w:eastAsia="es-ES"/>
    </w:rPr>
  </w:style>
  <w:style w:type="character" w:customStyle="1" w:styleId="Ttulo8Car">
    <w:name w:val="Título 8 Car"/>
    <w:basedOn w:val="Fuentedeprrafopredeter"/>
    <w:link w:val="Ttulo8"/>
    <w:rsid w:val="008D49F2"/>
    <w:rPr>
      <w:rFonts w:ascii="Cambria" w:eastAsia="Times New Roman" w:hAnsi="Cambria" w:cs="Times New Roman"/>
      <w:i/>
      <w:iCs/>
      <w:sz w:val="20"/>
      <w:lang w:val="en-US" w:eastAsia="es-ES"/>
    </w:rPr>
  </w:style>
  <w:style w:type="character" w:customStyle="1" w:styleId="Ttulo9Car">
    <w:name w:val="Título 9 Car"/>
    <w:basedOn w:val="Fuentedeprrafopredeter"/>
    <w:link w:val="Ttulo9"/>
    <w:rsid w:val="008D49F2"/>
    <w:rPr>
      <w:rFonts w:ascii="Calibri" w:eastAsia="Times New Roman" w:hAnsi="Calibri" w:cs="Times New Roman"/>
      <w:sz w:val="22"/>
      <w:szCs w:val="22"/>
      <w:lang w:val="en-US" w:eastAsia="es-ES"/>
    </w:rPr>
  </w:style>
  <w:style w:type="paragraph" w:styleId="Ttulo">
    <w:name w:val="Title"/>
    <w:basedOn w:val="Normal"/>
    <w:link w:val="TtuloCar"/>
    <w:qFormat/>
    <w:rsid w:val="008D49F2"/>
    <w:pPr>
      <w:spacing w:before="480"/>
      <w:jc w:val="center"/>
    </w:pPr>
    <w:rPr>
      <w:b/>
      <w:bCs/>
      <w:sz w:val="24"/>
    </w:rPr>
  </w:style>
  <w:style w:type="character" w:customStyle="1" w:styleId="TtuloCar">
    <w:name w:val="Título Car"/>
    <w:basedOn w:val="Fuentedeprrafopredeter"/>
    <w:link w:val="Ttulo"/>
    <w:rsid w:val="008D49F2"/>
    <w:rPr>
      <w:rFonts w:ascii="Arial" w:eastAsia="Times New Roman" w:hAnsi="Arial" w:cs="Times New Roman"/>
      <w:b/>
      <w:bCs/>
      <w:lang w:val="en-US" w:eastAsia="es-ES"/>
    </w:rPr>
  </w:style>
  <w:style w:type="paragraph" w:customStyle="1" w:styleId="Ttulo-Artculo">
    <w:name w:val="Título-Artículo"/>
    <w:next w:val="Autores"/>
    <w:qFormat/>
    <w:rsid w:val="008D49F2"/>
    <w:pPr>
      <w:spacing w:before="240" w:after="240"/>
      <w:jc w:val="center"/>
    </w:pPr>
    <w:rPr>
      <w:rFonts w:ascii="Arial" w:eastAsia="Times New Roman" w:hAnsi="Arial" w:cs="Arial"/>
      <w:b/>
      <w:bCs/>
      <w:caps/>
      <w:sz w:val="28"/>
      <w:lang w:val="en-US" w:eastAsia="es-ES"/>
    </w:rPr>
  </w:style>
  <w:style w:type="paragraph" w:customStyle="1" w:styleId="Autores">
    <w:name w:val="Autores"/>
    <w:next w:val="Afiliacin"/>
    <w:qFormat/>
    <w:rsid w:val="008D49F2"/>
    <w:pPr>
      <w:spacing w:after="120"/>
      <w:jc w:val="center"/>
    </w:pPr>
    <w:rPr>
      <w:rFonts w:ascii="Arial" w:eastAsia="Times New Roman" w:hAnsi="Arial" w:cs="Arial"/>
      <w:b/>
      <w:bCs/>
      <w:lang w:val="en-US" w:eastAsia="es-ES"/>
    </w:rPr>
  </w:style>
  <w:style w:type="paragraph" w:customStyle="1" w:styleId="Afiliacin">
    <w:name w:val="Afiliación"/>
    <w:qFormat/>
    <w:rsid w:val="008D49F2"/>
    <w:pPr>
      <w:jc w:val="center"/>
    </w:pPr>
    <w:rPr>
      <w:rFonts w:ascii="Arial" w:eastAsia="Times New Roman" w:hAnsi="Arial" w:cs="Arial"/>
      <w:i/>
      <w:sz w:val="22"/>
      <w:lang w:val="en-US" w:eastAsia="es-ES"/>
    </w:rPr>
  </w:style>
  <w:style w:type="paragraph" w:customStyle="1" w:styleId="Referencias">
    <w:name w:val="Referencias"/>
    <w:basedOn w:val="Ttulo"/>
    <w:autoRedefine/>
    <w:qFormat/>
    <w:rsid w:val="008D49F2"/>
    <w:pPr>
      <w:numPr>
        <w:numId w:val="1"/>
      </w:numPr>
      <w:tabs>
        <w:tab w:val="clear" w:pos="360"/>
        <w:tab w:val="left" w:pos="567"/>
      </w:tabs>
      <w:spacing w:before="120"/>
      <w:ind w:left="567" w:hanging="567"/>
      <w:jc w:val="left"/>
    </w:pPr>
    <w:rPr>
      <w:rFonts w:cs="Arial"/>
      <w:b w:val="0"/>
      <w:bCs w:val="0"/>
      <w:sz w:val="20"/>
    </w:rPr>
  </w:style>
  <w:style w:type="paragraph" w:styleId="Descripcin">
    <w:name w:val="caption"/>
    <w:aliases w:val="IATED Figures and Tables"/>
    <w:basedOn w:val="Normal"/>
    <w:next w:val="Normal"/>
    <w:rsid w:val="008D49F2"/>
    <w:pPr>
      <w:jc w:val="center"/>
    </w:pPr>
    <w:rPr>
      <w:bCs/>
      <w:i/>
      <w:szCs w:val="20"/>
    </w:rPr>
  </w:style>
  <w:style w:type="paragraph" w:customStyle="1" w:styleId="Tablas">
    <w:name w:val="Tablas"/>
    <w:basedOn w:val="Descripcin"/>
    <w:next w:val="Normal"/>
    <w:qFormat/>
    <w:rsid w:val="008D49F2"/>
    <w:pPr>
      <w:spacing w:before="240"/>
    </w:pPr>
    <w:rPr>
      <w:lang w:val="en-GB"/>
    </w:rPr>
  </w:style>
  <w:style w:type="paragraph" w:customStyle="1" w:styleId="Figuras">
    <w:name w:val="Figuras"/>
    <w:basedOn w:val="Descripcin"/>
    <w:next w:val="Normal"/>
    <w:qFormat/>
    <w:rsid w:val="008D49F2"/>
    <w:pPr>
      <w:spacing w:after="240"/>
    </w:pPr>
    <w:rPr>
      <w:lang w:val="en-GB"/>
    </w:rPr>
  </w:style>
  <w:style w:type="paragraph" w:customStyle="1" w:styleId="Ttulo-Referencias">
    <w:name w:val="Título-Referencias"/>
    <w:basedOn w:val="Normal"/>
    <w:qFormat/>
    <w:rsid w:val="008D49F2"/>
    <w:pPr>
      <w:keepNext/>
      <w:spacing w:before="360" w:after="60"/>
    </w:pPr>
    <w:rPr>
      <w:b/>
      <w:bCs/>
      <w:caps/>
      <w:sz w:val="24"/>
    </w:rPr>
  </w:style>
  <w:style w:type="paragraph" w:styleId="Prrafodelista">
    <w:name w:val="List Paragraph"/>
    <w:aliases w:val="Viñetas"/>
    <w:basedOn w:val="Normal"/>
    <w:uiPriority w:val="34"/>
    <w:qFormat/>
    <w:rsid w:val="008D49F2"/>
    <w:pPr>
      <w:numPr>
        <w:numId w:val="3"/>
      </w:numPr>
      <w:spacing w:before="0" w:after="60"/>
      <w:ind w:left="425" w:hanging="357"/>
    </w:pPr>
    <w:rPr>
      <w:lang w:val="es-ES"/>
    </w:rPr>
  </w:style>
  <w:style w:type="character" w:styleId="Hipervnculo">
    <w:name w:val="Hyperlink"/>
    <w:basedOn w:val="Fuentedeprrafopredeter"/>
    <w:uiPriority w:val="99"/>
    <w:unhideWhenUsed/>
    <w:rsid w:val="00AA0B20"/>
    <w:rPr>
      <w:color w:val="0563C1" w:themeColor="hyperlink"/>
      <w:u w:val="single"/>
    </w:rPr>
  </w:style>
  <w:style w:type="character" w:customStyle="1" w:styleId="Mencinsinresolver1">
    <w:name w:val="Mención sin resolver1"/>
    <w:basedOn w:val="Fuentedeprrafopredeter"/>
    <w:uiPriority w:val="99"/>
    <w:semiHidden/>
    <w:unhideWhenUsed/>
    <w:rsid w:val="00AA0B20"/>
    <w:rPr>
      <w:color w:val="605E5C"/>
      <w:shd w:val="clear" w:color="auto" w:fill="E1DFDD"/>
    </w:rPr>
  </w:style>
  <w:style w:type="table" w:styleId="Tablaconcuadrcula">
    <w:name w:val="Table Grid"/>
    <w:basedOn w:val="Tablanormal"/>
    <w:uiPriority w:val="39"/>
    <w:rsid w:val="004036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AB7C51"/>
    <w:pPr>
      <w:tabs>
        <w:tab w:val="center" w:pos="4419"/>
        <w:tab w:val="right" w:pos="8838"/>
      </w:tabs>
      <w:spacing w:before="0" w:after="0"/>
    </w:pPr>
  </w:style>
  <w:style w:type="character" w:customStyle="1" w:styleId="EncabezadoCar">
    <w:name w:val="Encabezado Car"/>
    <w:basedOn w:val="Fuentedeprrafopredeter"/>
    <w:link w:val="Encabezado"/>
    <w:uiPriority w:val="99"/>
    <w:rsid w:val="00AB7C51"/>
    <w:rPr>
      <w:rFonts w:ascii="Arial" w:eastAsia="Times New Roman" w:hAnsi="Arial" w:cs="Times New Roman"/>
      <w:sz w:val="20"/>
      <w:lang w:val="en-US" w:eastAsia="es-ES"/>
    </w:rPr>
  </w:style>
  <w:style w:type="paragraph" w:styleId="Piedepgina">
    <w:name w:val="footer"/>
    <w:basedOn w:val="Normal"/>
    <w:link w:val="PiedepginaCar"/>
    <w:uiPriority w:val="99"/>
    <w:unhideWhenUsed/>
    <w:rsid w:val="00AB7C51"/>
    <w:pPr>
      <w:tabs>
        <w:tab w:val="center" w:pos="4419"/>
        <w:tab w:val="right" w:pos="8838"/>
      </w:tabs>
      <w:spacing w:before="0" w:after="0"/>
    </w:pPr>
  </w:style>
  <w:style w:type="character" w:customStyle="1" w:styleId="PiedepginaCar">
    <w:name w:val="Pie de página Car"/>
    <w:basedOn w:val="Fuentedeprrafopredeter"/>
    <w:link w:val="Piedepgina"/>
    <w:uiPriority w:val="99"/>
    <w:rsid w:val="00AB7C51"/>
    <w:rPr>
      <w:rFonts w:ascii="Arial" w:eastAsia="Times New Roman" w:hAnsi="Arial" w:cs="Times New Roman"/>
      <w:sz w:val="20"/>
      <w:lang w:val="en-US" w:eastAsia="es-ES"/>
    </w:rPr>
  </w:style>
  <w:style w:type="paragraph" w:styleId="Sinespaciado">
    <w:name w:val="No Spacing"/>
    <w:uiPriority w:val="1"/>
    <w:qFormat/>
    <w:rsid w:val="00D75F2D"/>
    <w:pPr>
      <w:jc w:val="both"/>
    </w:pPr>
    <w:rPr>
      <w:rFonts w:ascii="Arial" w:eastAsia="Times New Roman" w:hAnsi="Arial" w:cs="Times New Roman"/>
      <w:sz w:val="20"/>
      <w:lang w:val="en-US" w:eastAsia="es-ES"/>
    </w:rPr>
  </w:style>
  <w:style w:type="paragraph" w:styleId="HTMLconformatoprevio">
    <w:name w:val="HTML Preformatted"/>
    <w:basedOn w:val="Normal"/>
    <w:link w:val="HTMLconformatoprevioCar"/>
    <w:uiPriority w:val="99"/>
    <w:semiHidden/>
    <w:unhideWhenUsed/>
    <w:rsid w:val="00B139C4"/>
    <w:pPr>
      <w:spacing w:before="0" w:after="0"/>
    </w:pPr>
    <w:rPr>
      <w:rFonts w:ascii="Consolas" w:hAnsi="Consolas"/>
      <w:szCs w:val="20"/>
    </w:rPr>
  </w:style>
  <w:style w:type="character" w:customStyle="1" w:styleId="HTMLconformatoprevioCar">
    <w:name w:val="HTML con formato previo Car"/>
    <w:basedOn w:val="Fuentedeprrafopredeter"/>
    <w:link w:val="HTMLconformatoprevio"/>
    <w:uiPriority w:val="99"/>
    <w:semiHidden/>
    <w:rsid w:val="00B139C4"/>
    <w:rPr>
      <w:rFonts w:ascii="Consolas" w:eastAsia="Times New Roman" w:hAnsi="Consolas" w:cs="Times New Roman"/>
      <w:sz w:val="20"/>
      <w:szCs w:val="20"/>
      <w:lang w:val="en-US" w:eastAsia="es-ES"/>
    </w:rPr>
  </w:style>
  <w:style w:type="character" w:styleId="Mencinsinresolver">
    <w:name w:val="Unresolved Mention"/>
    <w:basedOn w:val="Fuentedeprrafopredeter"/>
    <w:uiPriority w:val="99"/>
    <w:semiHidden/>
    <w:unhideWhenUsed/>
    <w:rsid w:val="0022467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109864">
      <w:bodyDiv w:val="1"/>
      <w:marLeft w:val="0"/>
      <w:marRight w:val="0"/>
      <w:marTop w:val="0"/>
      <w:marBottom w:val="0"/>
      <w:divBdr>
        <w:top w:val="none" w:sz="0" w:space="0" w:color="auto"/>
        <w:left w:val="none" w:sz="0" w:space="0" w:color="auto"/>
        <w:bottom w:val="none" w:sz="0" w:space="0" w:color="auto"/>
        <w:right w:val="none" w:sz="0" w:space="0" w:color="auto"/>
      </w:divBdr>
    </w:div>
    <w:div w:id="224921236">
      <w:bodyDiv w:val="1"/>
      <w:marLeft w:val="0"/>
      <w:marRight w:val="0"/>
      <w:marTop w:val="0"/>
      <w:marBottom w:val="0"/>
      <w:divBdr>
        <w:top w:val="none" w:sz="0" w:space="0" w:color="auto"/>
        <w:left w:val="none" w:sz="0" w:space="0" w:color="auto"/>
        <w:bottom w:val="none" w:sz="0" w:space="0" w:color="auto"/>
        <w:right w:val="none" w:sz="0" w:space="0" w:color="auto"/>
      </w:divBdr>
    </w:div>
    <w:div w:id="1134981337">
      <w:bodyDiv w:val="1"/>
      <w:marLeft w:val="0"/>
      <w:marRight w:val="0"/>
      <w:marTop w:val="0"/>
      <w:marBottom w:val="0"/>
      <w:divBdr>
        <w:top w:val="none" w:sz="0" w:space="0" w:color="auto"/>
        <w:left w:val="none" w:sz="0" w:space="0" w:color="auto"/>
        <w:bottom w:val="none" w:sz="0" w:space="0" w:color="auto"/>
        <w:right w:val="none" w:sz="0" w:space="0" w:color="auto"/>
      </w:divBdr>
    </w:div>
    <w:div w:id="1896895241">
      <w:bodyDiv w:val="1"/>
      <w:marLeft w:val="0"/>
      <w:marRight w:val="0"/>
      <w:marTop w:val="0"/>
      <w:marBottom w:val="0"/>
      <w:divBdr>
        <w:top w:val="none" w:sz="0" w:space="0" w:color="auto"/>
        <w:left w:val="none" w:sz="0" w:space="0" w:color="auto"/>
        <w:bottom w:val="none" w:sz="0" w:space="0" w:color="auto"/>
        <w:right w:val="none" w:sz="0" w:space="0" w:color="auto"/>
      </w:divBdr>
      <w:divsChild>
        <w:div w:id="679897026">
          <w:marLeft w:val="0"/>
          <w:marRight w:val="0"/>
          <w:marTop w:val="300"/>
          <w:marBottom w:val="150"/>
          <w:divBdr>
            <w:top w:val="none" w:sz="0" w:space="0" w:color="auto"/>
            <w:left w:val="none" w:sz="0" w:space="0" w:color="auto"/>
            <w:bottom w:val="none" w:sz="0" w:space="0" w:color="auto"/>
            <w:right w:val="none" w:sz="0" w:space="0" w:color="auto"/>
          </w:divBdr>
        </w:div>
      </w:divsChild>
    </w:div>
    <w:div w:id="21103941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image" Target="media/image14.png"/><Relationship Id="rId39" Type="http://schemas.openxmlformats.org/officeDocument/2006/relationships/theme" Target="theme/theme1.xml"/><Relationship Id="rId21" Type="http://schemas.openxmlformats.org/officeDocument/2006/relationships/image" Target="media/image9.png"/><Relationship Id="rId34" Type="http://schemas.openxmlformats.org/officeDocument/2006/relationships/image" Target="media/image22.wmf"/><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image" Target="media/image5.png"/><Relationship Id="rId25" Type="http://schemas.openxmlformats.org/officeDocument/2006/relationships/image" Target="media/image13.jpeg"/><Relationship Id="rId33" Type="http://schemas.openxmlformats.org/officeDocument/2006/relationships/image" Target="media/image21.wmf"/><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image" Target="media/image12.jpeg"/><Relationship Id="rId32" Type="http://schemas.openxmlformats.org/officeDocument/2006/relationships/image" Target="media/image20.wmf"/><Relationship Id="rId37" Type="http://schemas.openxmlformats.org/officeDocument/2006/relationships/hyperlink" Target="https://doi.org/10.21041/ra.v13i2.690"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wmf"/><Relationship Id="rId10" Type="http://schemas.openxmlformats.org/officeDocument/2006/relationships/diagramQuickStyle" Target="diagrams/quickStyle1.xml"/><Relationship Id="rId19" Type="http://schemas.openxmlformats.org/officeDocument/2006/relationships/image" Target="media/image7.png"/><Relationship Id="rId31" Type="http://schemas.openxmlformats.org/officeDocument/2006/relationships/image" Target="media/image19.wmf"/><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2.png"/><Relationship Id="rId22" Type="http://schemas.openxmlformats.org/officeDocument/2006/relationships/image" Target="media/image10.jpeg"/><Relationship Id="rId27" Type="http://schemas.openxmlformats.org/officeDocument/2006/relationships/image" Target="media/image15.png"/><Relationship Id="rId30" Type="http://schemas.openxmlformats.org/officeDocument/2006/relationships/image" Target="media/image18.wmf"/><Relationship Id="rId35" Type="http://schemas.openxmlformats.org/officeDocument/2006/relationships/image" Target="media/image23.wmf"/><Relationship Id="rId8" Type="http://schemas.openxmlformats.org/officeDocument/2006/relationships/diagramData" Target="diagrams/data1.xml"/><Relationship Id="rId3" Type="http://schemas.openxmlformats.org/officeDocument/2006/relationships/styles" Target="style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E66D104-A27C-43E9-9F8B-C85ED78BCFE0}" type="doc">
      <dgm:prSet loTypeId="urn:microsoft.com/office/officeart/2005/8/layout/hProcess6" loCatId="process" qsTypeId="urn:microsoft.com/office/officeart/2005/8/quickstyle/simple1" qsCatId="simple" csTypeId="urn:microsoft.com/office/officeart/2005/8/colors/accent1_2" csCatId="accent1" phldr="1"/>
      <dgm:spPr/>
      <dgm:t>
        <a:bodyPr/>
        <a:lstStyle/>
        <a:p>
          <a:endParaRPr lang="es-MX"/>
        </a:p>
      </dgm:t>
    </dgm:pt>
    <dgm:pt modelId="{71E1D831-3AA7-4531-8FF3-7078FE2937C2}">
      <dgm:prSet phldrT="[Texto]"/>
      <dgm:spPr/>
      <dgm:t>
        <a:bodyPr/>
        <a:lstStyle/>
        <a:p>
          <a:r>
            <a:rPr lang="es-MX"/>
            <a:t>Revision bibliografica</a:t>
          </a:r>
        </a:p>
      </dgm:t>
    </dgm:pt>
    <dgm:pt modelId="{C43D2864-58A7-463A-A325-C9DB88113447}" type="parTrans" cxnId="{346215DC-8E63-45A2-8FEB-E7C11D833C73}">
      <dgm:prSet/>
      <dgm:spPr/>
      <dgm:t>
        <a:bodyPr/>
        <a:lstStyle/>
        <a:p>
          <a:endParaRPr lang="es-MX"/>
        </a:p>
      </dgm:t>
    </dgm:pt>
    <dgm:pt modelId="{81A870D5-BCB7-46CE-B385-1465DF4B69EF}" type="sibTrans" cxnId="{346215DC-8E63-45A2-8FEB-E7C11D833C73}">
      <dgm:prSet/>
      <dgm:spPr/>
      <dgm:t>
        <a:bodyPr/>
        <a:lstStyle/>
        <a:p>
          <a:endParaRPr lang="es-MX"/>
        </a:p>
      </dgm:t>
    </dgm:pt>
    <dgm:pt modelId="{2E8E206F-F756-422B-95E7-73B3A68585E5}">
      <dgm:prSet phldrT="[Texto]"/>
      <dgm:spPr/>
      <dgm:t>
        <a:bodyPr/>
        <a:lstStyle/>
        <a:p>
          <a:r>
            <a:rPr lang="es-MX"/>
            <a:t>Corrosion del acero de refuerzo</a:t>
          </a:r>
        </a:p>
      </dgm:t>
    </dgm:pt>
    <dgm:pt modelId="{2D941DAE-AB67-4D72-9931-0C1D17638B11}" type="parTrans" cxnId="{72E68E3E-2363-4EE5-8288-D08FF58E4E52}">
      <dgm:prSet/>
      <dgm:spPr/>
      <dgm:t>
        <a:bodyPr/>
        <a:lstStyle/>
        <a:p>
          <a:endParaRPr lang="es-MX"/>
        </a:p>
      </dgm:t>
    </dgm:pt>
    <dgm:pt modelId="{0DE31E88-2366-4ADD-81F8-60044507ADC5}" type="sibTrans" cxnId="{72E68E3E-2363-4EE5-8288-D08FF58E4E52}">
      <dgm:prSet/>
      <dgm:spPr/>
      <dgm:t>
        <a:bodyPr/>
        <a:lstStyle/>
        <a:p>
          <a:endParaRPr lang="es-MX"/>
        </a:p>
      </dgm:t>
    </dgm:pt>
    <dgm:pt modelId="{8F87D3A2-2499-464A-9506-A094E7FD36F5}">
      <dgm:prSet phldrT="[Texto]"/>
      <dgm:spPr/>
      <dgm:t>
        <a:bodyPr/>
        <a:lstStyle/>
        <a:p>
          <a:r>
            <a:rPr lang="es-MX"/>
            <a:t>Seleccion de estructura</a:t>
          </a:r>
        </a:p>
      </dgm:t>
    </dgm:pt>
    <dgm:pt modelId="{644F30F2-FE26-4AAB-89A7-E8A17C996D52}" type="parTrans" cxnId="{3C283B17-2330-49F7-A5DD-6C3104C1302D}">
      <dgm:prSet/>
      <dgm:spPr/>
      <dgm:t>
        <a:bodyPr/>
        <a:lstStyle/>
        <a:p>
          <a:endParaRPr lang="es-MX"/>
        </a:p>
      </dgm:t>
    </dgm:pt>
    <dgm:pt modelId="{DF6971F1-BDBC-448B-970F-BBBC5CAFC0C6}" type="sibTrans" cxnId="{3C283B17-2330-49F7-A5DD-6C3104C1302D}">
      <dgm:prSet/>
      <dgm:spPr/>
      <dgm:t>
        <a:bodyPr/>
        <a:lstStyle/>
        <a:p>
          <a:endParaRPr lang="es-MX"/>
        </a:p>
      </dgm:t>
    </dgm:pt>
    <dgm:pt modelId="{EDD5AB0C-84CA-4EB5-89A4-2B671FC742E2}">
      <dgm:prSet phldrT="[Texto]"/>
      <dgm:spPr/>
      <dgm:t>
        <a:bodyPr/>
        <a:lstStyle/>
        <a:p>
          <a:r>
            <a:rPr lang="es-MX"/>
            <a:t>Concreto armado</a:t>
          </a:r>
        </a:p>
      </dgm:t>
    </dgm:pt>
    <dgm:pt modelId="{F2E0B3D7-DCDC-46EE-80B2-3FA199917E08}" type="parTrans" cxnId="{9286D09C-97BE-4AF4-912D-85194F0AFF4C}">
      <dgm:prSet/>
      <dgm:spPr/>
      <dgm:t>
        <a:bodyPr/>
        <a:lstStyle/>
        <a:p>
          <a:endParaRPr lang="es-MX"/>
        </a:p>
      </dgm:t>
    </dgm:pt>
    <dgm:pt modelId="{C845D65C-FB7F-4B7E-9431-45E6F8EBD934}" type="sibTrans" cxnId="{9286D09C-97BE-4AF4-912D-85194F0AFF4C}">
      <dgm:prSet/>
      <dgm:spPr/>
      <dgm:t>
        <a:bodyPr/>
        <a:lstStyle/>
        <a:p>
          <a:endParaRPr lang="es-MX"/>
        </a:p>
      </dgm:t>
    </dgm:pt>
    <dgm:pt modelId="{ECE903CB-CE11-43E7-99D6-6776A2C91C00}">
      <dgm:prSet phldrT="[Texto]"/>
      <dgm:spPr/>
      <dgm:t>
        <a:bodyPr/>
        <a:lstStyle/>
        <a:p>
          <a:r>
            <a:rPr lang="es-MX"/>
            <a:t>En ambiente marino</a:t>
          </a:r>
        </a:p>
      </dgm:t>
    </dgm:pt>
    <dgm:pt modelId="{92B92850-1C33-499A-A6C5-E6C8876F8FEB}" type="parTrans" cxnId="{9AA63097-6A76-47CD-B751-9C4982F40BD6}">
      <dgm:prSet/>
      <dgm:spPr/>
      <dgm:t>
        <a:bodyPr/>
        <a:lstStyle/>
        <a:p>
          <a:endParaRPr lang="es-MX"/>
        </a:p>
      </dgm:t>
    </dgm:pt>
    <dgm:pt modelId="{5E315DA8-97B0-4D2A-B6F0-798B339FF484}" type="sibTrans" cxnId="{9AA63097-6A76-47CD-B751-9C4982F40BD6}">
      <dgm:prSet/>
      <dgm:spPr/>
      <dgm:t>
        <a:bodyPr/>
        <a:lstStyle/>
        <a:p>
          <a:endParaRPr lang="es-MX"/>
        </a:p>
      </dgm:t>
    </dgm:pt>
    <dgm:pt modelId="{31701450-43D8-4571-ABE3-DA32BF0C2837}">
      <dgm:prSet phldrT="[Texto]"/>
      <dgm:spPr/>
      <dgm:t>
        <a:bodyPr/>
        <a:lstStyle/>
        <a:p>
          <a:r>
            <a:rPr lang="es-MX"/>
            <a:t>Implementación de proteccion catodica</a:t>
          </a:r>
        </a:p>
      </dgm:t>
    </dgm:pt>
    <dgm:pt modelId="{424AAC5B-5E44-4334-B7F3-E4833D264442}" type="parTrans" cxnId="{56BF378E-C53F-478A-9E67-6AF91BBDC33D}">
      <dgm:prSet/>
      <dgm:spPr/>
      <dgm:t>
        <a:bodyPr/>
        <a:lstStyle/>
        <a:p>
          <a:endParaRPr lang="es-MX"/>
        </a:p>
      </dgm:t>
    </dgm:pt>
    <dgm:pt modelId="{A8B2AE3F-A759-4498-B769-77A64544369F}" type="sibTrans" cxnId="{56BF378E-C53F-478A-9E67-6AF91BBDC33D}">
      <dgm:prSet/>
      <dgm:spPr/>
      <dgm:t>
        <a:bodyPr/>
        <a:lstStyle/>
        <a:p>
          <a:endParaRPr lang="es-MX"/>
        </a:p>
      </dgm:t>
    </dgm:pt>
    <dgm:pt modelId="{F5CD7ED7-25F3-47D9-8BA9-F9ABA112223E}">
      <dgm:prSet phldrT="[Texto]"/>
      <dgm:spPr/>
      <dgm:t>
        <a:bodyPr/>
        <a:lstStyle/>
        <a:p>
          <a:r>
            <a:rPr lang="es-MX"/>
            <a:t>Zona de la estructura</a:t>
          </a:r>
        </a:p>
      </dgm:t>
    </dgm:pt>
    <dgm:pt modelId="{8A774BBD-90E9-43A5-96F7-740A717ECFDF}" type="parTrans" cxnId="{CF2BC4A2-6073-4A02-9449-51EBDC8071CA}">
      <dgm:prSet/>
      <dgm:spPr/>
      <dgm:t>
        <a:bodyPr/>
        <a:lstStyle/>
        <a:p>
          <a:endParaRPr lang="es-MX"/>
        </a:p>
      </dgm:t>
    </dgm:pt>
    <dgm:pt modelId="{7DE9DB11-70BD-4F23-9C3A-EF1A47AAEE71}" type="sibTrans" cxnId="{CF2BC4A2-6073-4A02-9449-51EBDC8071CA}">
      <dgm:prSet/>
      <dgm:spPr/>
      <dgm:t>
        <a:bodyPr/>
        <a:lstStyle/>
        <a:p>
          <a:endParaRPr lang="es-MX"/>
        </a:p>
      </dgm:t>
    </dgm:pt>
    <dgm:pt modelId="{EC345E74-D3CA-4A25-ABB4-5728D7F717BD}">
      <dgm:prSet phldrT="[Texto]"/>
      <dgm:spPr/>
      <dgm:t>
        <a:bodyPr/>
        <a:lstStyle/>
        <a:p>
          <a:r>
            <a:rPr lang="es-MX"/>
            <a:t>Densidad del acero de la zona</a:t>
          </a:r>
        </a:p>
      </dgm:t>
    </dgm:pt>
    <dgm:pt modelId="{7080CD22-A314-431C-9221-D3A43A7507FD}" type="parTrans" cxnId="{DD4B7E9C-3553-442A-A467-824C6B9AF17A}">
      <dgm:prSet/>
      <dgm:spPr/>
      <dgm:t>
        <a:bodyPr/>
        <a:lstStyle/>
        <a:p>
          <a:endParaRPr lang="es-MX"/>
        </a:p>
      </dgm:t>
    </dgm:pt>
    <dgm:pt modelId="{794D0A46-40DB-4A95-B009-A4B5DABDC57D}" type="sibTrans" cxnId="{DD4B7E9C-3553-442A-A467-824C6B9AF17A}">
      <dgm:prSet/>
      <dgm:spPr/>
      <dgm:t>
        <a:bodyPr/>
        <a:lstStyle/>
        <a:p>
          <a:endParaRPr lang="es-MX"/>
        </a:p>
      </dgm:t>
    </dgm:pt>
    <dgm:pt modelId="{2C8A4AB1-BA79-46E3-8732-EC1295892976}">
      <dgm:prSet phldrT="[Texto]"/>
      <dgm:spPr/>
      <dgm:t>
        <a:bodyPr/>
        <a:lstStyle/>
        <a:p>
          <a:r>
            <a:rPr lang="es-MX"/>
            <a:t>Informacion estructural</a:t>
          </a:r>
        </a:p>
      </dgm:t>
    </dgm:pt>
    <dgm:pt modelId="{7BE486AE-149A-4F90-B21A-65C71B31075A}" type="parTrans" cxnId="{B4854709-FE21-4B06-8BA0-8506EA88D92E}">
      <dgm:prSet/>
      <dgm:spPr/>
      <dgm:t>
        <a:bodyPr/>
        <a:lstStyle/>
        <a:p>
          <a:endParaRPr lang="es-MX"/>
        </a:p>
      </dgm:t>
    </dgm:pt>
    <dgm:pt modelId="{D53DCC26-4596-4F68-B94F-45D5C0AD9833}" type="sibTrans" cxnId="{B4854709-FE21-4B06-8BA0-8506EA88D92E}">
      <dgm:prSet/>
      <dgm:spPr/>
      <dgm:t>
        <a:bodyPr/>
        <a:lstStyle/>
        <a:p>
          <a:endParaRPr lang="es-MX"/>
        </a:p>
      </dgm:t>
    </dgm:pt>
    <dgm:pt modelId="{BBEC5664-1BB8-4881-9367-55A894A941B4}">
      <dgm:prSet phldrT="[Texto]"/>
      <dgm:spPr/>
      <dgm:t>
        <a:bodyPr/>
        <a:lstStyle/>
        <a:p>
          <a:r>
            <a:rPr lang="es-MX"/>
            <a:t>Metodos de proteccion </a:t>
          </a:r>
        </a:p>
      </dgm:t>
    </dgm:pt>
    <dgm:pt modelId="{A4E997B0-8C4F-4770-B363-1D78DFAE33F5}" type="parTrans" cxnId="{F57743A7-8B44-4B10-90AD-503C7742D91B}">
      <dgm:prSet/>
      <dgm:spPr/>
      <dgm:t>
        <a:bodyPr/>
        <a:lstStyle/>
        <a:p>
          <a:endParaRPr lang="es-MX"/>
        </a:p>
      </dgm:t>
    </dgm:pt>
    <dgm:pt modelId="{D18280BC-4CDD-4E85-8A64-631AC26B20DA}" type="sibTrans" cxnId="{F57743A7-8B44-4B10-90AD-503C7742D91B}">
      <dgm:prSet/>
      <dgm:spPr/>
      <dgm:t>
        <a:bodyPr/>
        <a:lstStyle/>
        <a:p>
          <a:endParaRPr lang="es-MX"/>
        </a:p>
      </dgm:t>
    </dgm:pt>
    <dgm:pt modelId="{1842CC9E-7904-486B-9BED-EA67D6E9A2D0}">
      <dgm:prSet phldrT="[Texto]"/>
      <dgm:spPr/>
      <dgm:t>
        <a:bodyPr/>
        <a:lstStyle/>
        <a:p>
          <a:r>
            <a:rPr lang="es-MX"/>
            <a:t>Sembrado de anodos de sacrificio</a:t>
          </a:r>
        </a:p>
      </dgm:t>
    </dgm:pt>
    <dgm:pt modelId="{F92C7FA6-91B4-4738-9EE4-5B88974E7C70}" type="parTrans" cxnId="{FF428D60-45AD-42A8-BC8F-95F2EBF9BDD5}">
      <dgm:prSet/>
      <dgm:spPr/>
      <dgm:t>
        <a:bodyPr/>
        <a:lstStyle/>
        <a:p>
          <a:endParaRPr lang="es-MX"/>
        </a:p>
      </dgm:t>
    </dgm:pt>
    <dgm:pt modelId="{FE0B3773-C653-41E8-8143-E8F405443D97}" type="sibTrans" cxnId="{FF428D60-45AD-42A8-BC8F-95F2EBF9BDD5}">
      <dgm:prSet/>
      <dgm:spPr/>
      <dgm:t>
        <a:bodyPr/>
        <a:lstStyle/>
        <a:p>
          <a:endParaRPr lang="es-MX"/>
        </a:p>
      </dgm:t>
    </dgm:pt>
    <dgm:pt modelId="{2DFD5340-B941-4C66-B4EC-4EAF8D0DD768}" type="pres">
      <dgm:prSet presAssocID="{1E66D104-A27C-43E9-9F8B-C85ED78BCFE0}" presName="theList" presStyleCnt="0">
        <dgm:presLayoutVars>
          <dgm:dir/>
          <dgm:animLvl val="lvl"/>
          <dgm:resizeHandles val="exact"/>
        </dgm:presLayoutVars>
      </dgm:prSet>
      <dgm:spPr/>
    </dgm:pt>
    <dgm:pt modelId="{39CCE610-FFCA-448C-9221-47B6E4811CBD}" type="pres">
      <dgm:prSet presAssocID="{71E1D831-3AA7-4531-8FF3-7078FE2937C2}" presName="compNode" presStyleCnt="0"/>
      <dgm:spPr/>
    </dgm:pt>
    <dgm:pt modelId="{D8B2BADD-FEF7-4240-9C2B-62A6451EF47C}" type="pres">
      <dgm:prSet presAssocID="{71E1D831-3AA7-4531-8FF3-7078FE2937C2}" presName="noGeometry" presStyleCnt="0"/>
      <dgm:spPr/>
    </dgm:pt>
    <dgm:pt modelId="{A05692F0-A1AF-41FD-8F40-9EFC1050A369}" type="pres">
      <dgm:prSet presAssocID="{71E1D831-3AA7-4531-8FF3-7078FE2937C2}" presName="childTextVisible" presStyleLbl="bgAccFollowNode1" presStyleIdx="0" presStyleCnt="3">
        <dgm:presLayoutVars>
          <dgm:bulletEnabled val="1"/>
        </dgm:presLayoutVars>
      </dgm:prSet>
      <dgm:spPr/>
    </dgm:pt>
    <dgm:pt modelId="{C0737531-AB99-4483-B27A-A5DBAE8FF7DA}" type="pres">
      <dgm:prSet presAssocID="{71E1D831-3AA7-4531-8FF3-7078FE2937C2}" presName="childTextHidden" presStyleLbl="bgAccFollowNode1" presStyleIdx="0" presStyleCnt="3"/>
      <dgm:spPr/>
    </dgm:pt>
    <dgm:pt modelId="{E26B82A4-CA7F-4162-9533-B353C8AC2D00}" type="pres">
      <dgm:prSet presAssocID="{71E1D831-3AA7-4531-8FF3-7078FE2937C2}" presName="parentText" presStyleLbl="node1" presStyleIdx="0" presStyleCnt="3">
        <dgm:presLayoutVars>
          <dgm:chMax val="1"/>
          <dgm:bulletEnabled val="1"/>
        </dgm:presLayoutVars>
      </dgm:prSet>
      <dgm:spPr/>
    </dgm:pt>
    <dgm:pt modelId="{76EA4D61-C983-412E-84D0-8A3400A74D13}" type="pres">
      <dgm:prSet presAssocID="{71E1D831-3AA7-4531-8FF3-7078FE2937C2}" presName="aSpace" presStyleCnt="0"/>
      <dgm:spPr/>
    </dgm:pt>
    <dgm:pt modelId="{8C616AC8-EE1F-439B-88C0-2A607AA072A3}" type="pres">
      <dgm:prSet presAssocID="{8F87D3A2-2499-464A-9506-A094E7FD36F5}" presName="compNode" presStyleCnt="0"/>
      <dgm:spPr/>
    </dgm:pt>
    <dgm:pt modelId="{CEE92EB6-613E-477D-BDE2-7BB4828D3F69}" type="pres">
      <dgm:prSet presAssocID="{8F87D3A2-2499-464A-9506-A094E7FD36F5}" presName="noGeometry" presStyleCnt="0"/>
      <dgm:spPr/>
    </dgm:pt>
    <dgm:pt modelId="{224C87E9-63A1-4060-B299-944F5A727404}" type="pres">
      <dgm:prSet presAssocID="{8F87D3A2-2499-464A-9506-A094E7FD36F5}" presName="childTextVisible" presStyleLbl="bgAccFollowNode1" presStyleIdx="1" presStyleCnt="3">
        <dgm:presLayoutVars>
          <dgm:bulletEnabled val="1"/>
        </dgm:presLayoutVars>
      </dgm:prSet>
      <dgm:spPr/>
    </dgm:pt>
    <dgm:pt modelId="{FC5E23F5-B049-4FC7-9AE0-B0BC3019ED6D}" type="pres">
      <dgm:prSet presAssocID="{8F87D3A2-2499-464A-9506-A094E7FD36F5}" presName="childTextHidden" presStyleLbl="bgAccFollowNode1" presStyleIdx="1" presStyleCnt="3"/>
      <dgm:spPr/>
    </dgm:pt>
    <dgm:pt modelId="{E22E3D50-E971-4617-9CD4-34C4FA07BDED}" type="pres">
      <dgm:prSet presAssocID="{8F87D3A2-2499-464A-9506-A094E7FD36F5}" presName="parentText" presStyleLbl="node1" presStyleIdx="1" presStyleCnt="3">
        <dgm:presLayoutVars>
          <dgm:chMax val="1"/>
          <dgm:bulletEnabled val="1"/>
        </dgm:presLayoutVars>
      </dgm:prSet>
      <dgm:spPr/>
    </dgm:pt>
    <dgm:pt modelId="{09592127-D500-4092-8C11-6F0164EA4C32}" type="pres">
      <dgm:prSet presAssocID="{8F87D3A2-2499-464A-9506-A094E7FD36F5}" presName="aSpace" presStyleCnt="0"/>
      <dgm:spPr/>
    </dgm:pt>
    <dgm:pt modelId="{5A226E84-9E73-47ED-8AD4-EFB6CA13757D}" type="pres">
      <dgm:prSet presAssocID="{31701450-43D8-4571-ABE3-DA32BF0C2837}" presName="compNode" presStyleCnt="0"/>
      <dgm:spPr/>
    </dgm:pt>
    <dgm:pt modelId="{14E2C911-69C9-44E3-BE8F-5E8E6B7D0397}" type="pres">
      <dgm:prSet presAssocID="{31701450-43D8-4571-ABE3-DA32BF0C2837}" presName="noGeometry" presStyleCnt="0"/>
      <dgm:spPr/>
    </dgm:pt>
    <dgm:pt modelId="{E90E9DF8-95B0-4DA1-8B58-10B8779D7D91}" type="pres">
      <dgm:prSet presAssocID="{31701450-43D8-4571-ABE3-DA32BF0C2837}" presName="childTextVisible" presStyleLbl="bgAccFollowNode1" presStyleIdx="2" presStyleCnt="3" custLinFactNeighborX="292" custLinFactNeighborY="-1227">
        <dgm:presLayoutVars>
          <dgm:bulletEnabled val="1"/>
        </dgm:presLayoutVars>
      </dgm:prSet>
      <dgm:spPr/>
    </dgm:pt>
    <dgm:pt modelId="{12D84427-BD97-448B-8A91-A89233A01BCA}" type="pres">
      <dgm:prSet presAssocID="{31701450-43D8-4571-ABE3-DA32BF0C2837}" presName="childTextHidden" presStyleLbl="bgAccFollowNode1" presStyleIdx="2" presStyleCnt="3"/>
      <dgm:spPr/>
    </dgm:pt>
    <dgm:pt modelId="{A29182DF-01B5-40A6-8E17-668643A8611E}" type="pres">
      <dgm:prSet presAssocID="{31701450-43D8-4571-ABE3-DA32BF0C2837}" presName="parentText" presStyleLbl="node1" presStyleIdx="2" presStyleCnt="3" custScaleX="108246">
        <dgm:presLayoutVars>
          <dgm:chMax val="1"/>
          <dgm:bulletEnabled val="1"/>
        </dgm:presLayoutVars>
      </dgm:prSet>
      <dgm:spPr/>
    </dgm:pt>
  </dgm:ptLst>
  <dgm:cxnLst>
    <dgm:cxn modelId="{D32E5805-EB99-404F-9388-EDA8380103DA}" type="presOf" srcId="{BBEC5664-1BB8-4881-9367-55A894A941B4}" destId="{A05692F0-A1AF-41FD-8F40-9EFC1050A369}" srcOrd="0" destOrd="1" presId="urn:microsoft.com/office/officeart/2005/8/layout/hProcess6"/>
    <dgm:cxn modelId="{B4854709-FE21-4B06-8BA0-8506EA88D92E}" srcId="{8F87D3A2-2499-464A-9506-A094E7FD36F5}" destId="{2C8A4AB1-BA79-46E3-8732-EC1295892976}" srcOrd="2" destOrd="0" parTransId="{7BE486AE-149A-4F90-B21A-65C71B31075A}" sibTransId="{D53DCC26-4596-4F68-B94F-45D5C0AD9833}"/>
    <dgm:cxn modelId="{F7C5770E-BC1E-4D4C-8E02-B6A65684550F}" type="presOf" srcId="{1842CC9E-7904-486B-9BED-EA67D6E9A2D0}" destId="{E90E9DF8-95B0-4DA1-8B58-10B8779D7D91}" srcOrd="0" destOrd="2" presId="urn:microsoft.com/office/officeart/2005/8/layout/hProcess6"/>
    <dgm:cxn modelId="{12E0550F-6139-48B6-9E0C-D10B9AB1421F}" type="presOf" srcId="{BBEC5664-1BB8-4881-9367-55A894A941B4}" destId="{C0737531-AB99-4483-B27A-A5DBAE8FF7DA}" srcOrd="1" destOrd="1" presId="urn:microsoft.com/office/officeart/2005/8/layout/hProcess6"/>
    <dgm:cxn modelId="{3C283B17-2330-49F7-A5DD-6C3104C1302D}" srcId="{1E66D104-A27C-43E9-9F8B-C85ED78BCFE0}" destId="{8F87D3A2-2499-464A-9506-A094E7FD36F5}" srcOrd="1" destOrd="0" parTransId="{644F30F2-FE26-4AAB-89A7-E8A17C996D52}" sibTransId="{DF6971F1-BDBC-448B-970F-BBBC5CAFC0C6}"/>
    <dgm:cxn modelId="{98748A24-94F8-4F30-8C94-628F4C561DBA}" type="presOf" srcId="{F5CD7ED7-25F3-47D9-8BA9-F9ABA112223E}" destId="{12D84427-BD97-448B-8A91-A89233A01BCA}" srcOrd="1" destOrd="0" presId="urn:microsoft.com/office/officeart/2005/8/layout/hProcess6"/>
    <dgm:cxn modelId="{53B04231-BC5F-4F0B-8D54-424913A59FD6}" type="presOf" srcId="{2E8E206F-F756-422B-95E7-73B3A68585E5}" destId="{C0737531-AB99-4483-B27A-A5DBAE8FF7DA}" srcOrd="1" destOrd="0" presId="urn:microsoft.com/office/officeart/2005/8/layout/hProcess6"/>
    <dgm:cxn modelId="{72E68E3E-2363-4EE5-8288-D08FF58E4E52}" srcId="{71E1D831-3AA7-4531-8FF3-7078FE2937C2}" destId="{2E8E206F-F756-422B-95E7-73B3A68585E5}" srcOrd="0" destOrd="0" parTransId="{2D941DAE-AB67-4D72-9931-0C1D17638B11}" sibTransId="{0DE31E88-2366-4ADD-81F8-60044507ADC5}"/>
    <dgm:cxn modelId="{785B7442-4FCB-4555-AF97-2137897126D3}" type="presOf" srcId="{31701450-43D8-4571-ABE3-DA32BF0C2837}" destId="{A29182DF-01B5-40A6-8E17-668643A8611E}" srcOrd="0" destOrd="0" presId="urn:microsoft.com/office/officeart/2005/8/layout/hProcess6"/>
    <dgm:cxn modelId="{28300250-1618-489F-93D4-0CDF3575B730}" type="presOf" srcId="{EDD5AB0C-84CA-4EB5-89A4-2B671FC742E2}" destId="{224C87E9-63A1-4060-B299-944F5A727404}" srcOrd="0" destOrd="0" presId="urn:microsoft.com/office/officeart/2005/8/layout/hProcess6"/>
    <dgm:cxn modelId="{FF428D60-45AD-42A8-BC8F-95F2EBF9BDD5}" srcId="{31701450-43D8-4571-ABE3-DA32BF0C2837}" destId="{1842CC9E-7904-486B-9BED-EA67D6E9A2D0}" srcOrd="2" destOrd="0" parTransId="{F92C7FA6-91B4-4738-9EE4-5B88974E7C70}" sibTransId="{FE0B3773-C653-41E8-8143-E8F405443D97}"/>
    <dgm:cxn modelId="{1E0F9872-BB2A-4DC2-88DB-8E9BB273A9FE}" type="presOf" srcId="{ECE903CB-CE11-43E7-99D6-6776A2C91C00}" destId="{224C87E9-63A1-4060-B299-944F5A727404}" srcOrd="0" destOrd="1" presId="urn:microsoft.com/office/officeart/2005/8/layout/hProcess6"/>
    <dgm:cxn modelId="{56BF378E-C53F-478A-9E67-6AF91BBDC33D}" srcId="{1E66D104-A27C-43E9-9F8B-C85ED78BCFE0}" destId="{31701450-43D8-4571-ABE3-DA32BF0C2837}" srcOrd="2" destOrd="0" parTransId="{424AAC5B-5E44-4334-B7F3-E4833D264442}" sibTransId="{A8B2AE3F-A759-4498-B769-77A64544369F}"/>
    <dgm:cxn modelId="{9AA63097-6A76-47CD-B751-9C4982F40BD6}" srcId="{8F87D3A2-2499-464A-9506-A094E7FD36F5}" destId="{ECE903CB-CE11-43E7-99D6-6776A2C91C00}" srcOrd="1" destOrd="0" parTransId="{92B92850-1C33-499A-A6C5-E6C8876F8FEB}" sibTransId="{5E315DA8-97B0-4D2A-B6F0-798B339FF484}"/>
    <dgm:cxn modelId="{DD4B7E9C-3553-442A-A467-824C6B9AF17A}" srcId="{31701450-43D8-4571-ABE3-DA32BF0C2837}" destId="{EC345E74-D3CA-4A25-ABB4-5728D7F717BD}" srcOrd="1" destOrd="0" parTransId="{7080CD22-A314-431C-9221-D3A43A7507FD}" sibTransId="{794D0A46-40DB-4A95-B009-A4B5DABDC57D}"/>
    <dgm:cxn modelId="{D1CECA9C-62F3-4F2D-972B-BEA7A1D01F93}" type="presOf" srcId="{1842CC9E-7904-486B-9BED-EA67D6E9A2D0}" destId="{12D84427-BD97-448B-8A91-A89233A01BCA}" srcOrd="1" destOrd="2" presId="urn:microsoft.com/office/officeart/2005/8/layout/hProcess6"/>
    <dgm:cxn modelId="{9286D09C-97BE-4AF4-912D-85194F0AFF4C}" srcId="{8F87D3A2-2499-464A-9506-A094E7FD36F5}" destId="{EDD5AB0C-84CA-4EB5-89A4-2B671FC742E2}" srcOrd="0" destOrd="0" parTransId="{F2E0B3D7-DCDC-46EE-80B2-3FA199917E08}" sibTransId="{C845D65C-FB7F-4B7E-9431-45E6F8EBD934}"/>
    <dgm:cxn modelId="{C41BB79D-ADFB-4986-8112-6BD74EC298FE}" type="presOf" srcId="{1E66D104-A27C-43E9-9F8B-C85ED78BCFE0}" destId="{2DFD5340-B941-4C66-B4EC-4EAF8D0DD768}" srcOrd="0" destOrd="0" presId="urn:microsoft.com/office/officeart/2005/8/layout/hProcess6"/>
    <dgm:cxn modelId="{BF76F69E-E6CA-4986-A9B0-CE5C6D7DA26B}" type="presOf" srcId="{ECE903CB-CE11-43E7-99D6-6776A2C91C00}" destId="{FC5E23F5-B049-4FC7-9AE0-B0BC3019ED6D}" srcOrd="1" destOrd="1" presId="urn:microsoft.com/office/officeart/2005/8/layout/hProcess6"/>
    <dgm:cxn modelId="{CF2BC4A2-6073-4A02-9449-51EBDC8071CA}" srcId="{31701450-43D8-4571-ABE3-DA32BF0C2837}" destId="{F5CD7ED7-25F3-47D9-8BA9-F9ABA112223E}" srcOrd="0" destOrd="0" parTransId="{8A774BBD-90E9-43A5-96F7-740A717ECFDF}" sibTransId="{7DE9DB11-70BD-4F23-9C3A-EF1A47AAEE71}"/>
    <dgm:cxn modelId="{F57743A7-8B44-4B10-90AD-503C7742D91B}" srcId="{71E1D831-3AA7-4531-8FF3-7078FE2937C2}" destId="{BBEC5664-1BB8-4881-9367-55A894A941B4}" srcOrd="1" destOrd="0" parTransId="{A4E997B0-8C4F-4770-B363-1D78DFAE33F5}" sibTransId="{D18280BC-4CDD-4E85-8A64-631AC26B20DA}"/>
    <dgm:cxn modelId="{D75096A9-312D-4B94-82BC-60C9D20C0292}" type="presOf" srcId="{EDD5AB0C-84CA-4EB5-89A4-2B671FC742E2}" destId="{FC5E23F5-B049-4FC7-9AE0-B0BC3019ED6D}" srcOrd="1" destOrd="0" presId="urn:microsoft.com/office/officeart/2005/8/layout/hProcess6"/>
    <dgm:cxn modelId="{0A51FDB1-BF5D-475E-BD7D-87E167116B28}" type="presOf" srcId="{71E1D831-3AA7-4531-8FF3-7078FE2937C2}" destId="{E26B82A4-CA7F-4162-9533-B353C8AC2D00}" srcOrd="0" destOrd="0" presId="urn:microsoft.com/office/officeart/2005/8/layout/hProcess6"/>
    <dgm:cxn modelId="{A596FCB7-0D28-4699-B5C5-30EFAA002DF3}" type="presOf" srcId="{EC345E74-D3CA-4A25-ABB4-5728D7F717BD}" destId="{12D84427-BD97-448B-8A91-A89233A01BCA}" srcOrd="1" destOrd="1" presId="urn:microsoft.com/office/officeart/2005/8/layout/hProcess6"/>
    <dgm:cxn modelId="{27119CC2-FD3E-4B5E-9D2C-52C3CA5C063F}" type="presOf" srcId="{2C8A4AB1-BA79-46E3-8732-EC1295892976}" destId="{224C87E9-63A1-4060-B299-944F5A727404}" srcOrd="0" destOrd="2" presId="urn:microsoft.com/office/officeart/2005/8/layout/hProcess6"/>
    <dgm:cxn modelId="{568B20C4-2075-4B02-A604-A0F43763B121}" type="presOf" srcId="{2C8A4AB1-BA79-46E3-8732-EC1295892976}" destId="{FC5E23F5-B049-4FC7-9AE0-B0BC3019ED6D}" srcOrd="1" destOrd="2" presId="urn:microsoft.com/office/officeart/2005/8/layout/hProcess6"/>
    <dgm:cxn modelId="{E8BC38C8-E1DA-4EED-9890-6234246224E3}" type="presOf" srcId="{8F87D3A2-2499-464A-9506-A094E7FD36F5}" destId="{E22E3D50-E971-4617-9CD4-34C4FA07BDED}" srcOrd="0" destOrd="0" presId="urn:microsoft.com/office/officeart/2005/8/layout/hProcess6"/>
    <dgm:cxn modelId="{2782F2C8-FC23-4E93-9C95-AF36E11D8DAE}" type="presOf" srcId="{2E8E206F-F756-422B-95E7-73B3A68585E5}" destId="{A05692F0-A1AF-41FD-8F40-9EFC1050A369}" srcOrd="0" destOrd="0" presId="urn:microsoft.com/office/officeart/2005/8/layout/hProcess6"/>
    <dgm:cxn modelId="{C8C2A9CC-3D2A-4B30-8B98-64BB24E2DC01}" type="presOf" srcId="{EC345E74-D3CA-4A25-ABB4-5728D7F717BD}" destId="{E90E9DF8-95B0-4DA1-8B58-10B8779D7D91}" srcOrd="0" destOrd="1" presId="urn:microsoft.com/office/officeart/2005/8/layout/hProcess6"/>
    <dgm:cxn modelId="{F01F12D7-99D8-49C7-8F84-9A771F6B1E51}" type="presOf" srcId="{F5CD7ED7-25F3-47D9-8BA9-F9ABA112223E}" destId="{E90E9DF8-95B0-4DA1-8B58-10B8779D7D91}" srcOrd="0" destOrd="0" presId="urn:microsoft.com/office/officeart/2005/8/layout/hProcess6"/>
    <dgm:cxn modelId="{346215DC-8E63-45A2-8FEB-E7C11D833C73}" srcId="{1E66D104-A27C-43E9-9F8B-C85ED78BCFE0}" destId="{71E1D831-3AA7-4531-8FF3-7078FE2937C2}" srcOrd="0" destOrd="0" parTransId="{C43D2864-58A7-463A-A325-C9DB88113447}" sibTransId="{81A870D5-BCB7-46CE-B385-1465DF4B69EF}"/>
    <dgm:cxn modelId="{C2538EDB-8B2B-4BDB-B771-7653C9828112}" type="presParOf" srcId="{2DFD5340-B941-4C66-B4EC-4EAF8D0DD768}" destId="{39CCE610-FFCA-448C-9221-47B6E4811CBD}" srcOrd="0" destOrd="0" presId="urn:microsoft.com/office/officeart/2005/8/layout/hProcess6"/>
    <dgm:cxn modelId="{61E5B2EC-C599-430E-A82B-C657151B7190}" type="presParOf" srcId="{39CCE610-FFCA-448C-9221-47B6E4811CBD}" destId="{D8B2BADD-FEF7-4240-9C2B-62A6451EF47C}" srcOrd="0" destOrd="0" presId="urn:microsoft.com/office/officeart/2005/8/layout/hProcess6"/>
    <dgm:cxn modelId="{060823A8-0E28-474E-B340-E986E3C346F8}" type="presParOf" srcId="{39CCE610-FFCA-448C-9221-47B6E4811CBD}" destId="{A05692F0-A1AF-41FD-8F40-9EFC1050A369}" srcOrd="1" destOrd="0" presId="urn:microsoft.com/office/officeart/2005/8/layout/hProcess6"/>
    <dgm:cxn modelId="{B7907898-0C02-45E1-BEEB-80F3D9D27474}" type="presParOf" srcId="{39CCE610-FFCA-448C-9221-47B6E4811CBD}" destId="{C0737531-AB99-4483-B27A-A5DBAE8FF7DA}" srcOrd="2" destOrd="0" presId="urn:microsoft.com/office/officeart/2005/8/layout/hProcess6"/>
    <dgm:cxn modelId="{512B2050-4184-40B3-9729-0790A8C42BE5}" type="presParOf" srcId="{39CCE610-FFCA-448C-9221-47B6E4811CBD}" destId="{E26B82A4-CA7F-4162-9533-B353C8AC2D00}" srcOrd="3" destOrd="0" presId="urn:microsoft.com/office/officeart/2005/8/layout/hProcess6"/>
    <dgm:cxn modelId="{BA0E4568-4C3E-4ECE-8F69-4C2B4506110F}" type="presParOf" srcId="{2DFD5340-B941-4C66-B4EC-4EAF8D0DD768}" destId="{76EA4D61-C983-412E-84D0-8A3400A74D13}" srcOrd="1" destOrd="0" presId="urn:microsoft.com/office/officeart/2005/8/layout/hProcess6"/>
    <dgm:cxn modelId="{73E49A46-6146-4D7A-9FEF-E560CAAF4E1B}" type="presParOf" srcId="{2DFD5340-B941-4C66-B4EC-4EAF8D0DD768}" destId="{8C616AC8-EE1F-439B-88C0-2A607AA072A3}" srcOrd="2" destOrd="0" presId="urn:microsoft.com/office/officeart/2005/8/layout/hProcess6"/>
    <dgm:cxn modelId="{42BD9AD1-DA02-4B10-AD2C-83E1DF926FE0}" type="presParOf" srcId="{8C616AC8-EE1F-439B-88C0-2A607AA072A3}" destId="{CEE92EB6-613E-477D-BDE2-7BB4828D3F69}" srcOrd="0" destOrd="0" presId="urn:microsoft.com/office/officeart/2005/8/layout/hProcess6"/>
    <dgm:cxn modelId="{2A01ABCF-9654-4B1A-BD06-846AC07E258E}" type="presParOf" srcId="{8C616AC8-EE1F-439B-88C0-2A607AA072A3}" destId="{224C87E9-63A1-4060-B299-944F5A727404}" srcOrd="1" destOrd="0" presId="urn:microsoft.com/office/officeart/2005/8/layout/hProcess6"/>
    <dgm:cxn modelId="{0118F602-2884-47C5-9593-45ED92F048DA}" type="presParOf" srcId="{8C616AC8-EE1F-439B-88C0-2A607AA072A3}" destId="{FC5E23F5-B049-4FC7-9AE0-B0BC3019ED6D}" srcOrd="2" destOrd="0" presId="urn:microsoft.com/office/officeart/2005/8/layout/hProcess6"/>
    <dgm:cxn modelId="{0808DB5B-033C-4656-A636-02F69370BD2E}" type="presParOf" srcId="{8C616AC8-EE1F-439B-88C0-2A607AA072A3}" destId="{E22E3D50-E971-4617-9CD4-34C4FA07BDED}" srcOrd="3" destOrd="0" presId="urn:microsoft.com/office/officeart/2005/8/layout/hProcess6"/>
    <dgm:cxn modelId="{1E267DAA-19C1-4232-8520-77299A03784A}" type="presParOf" srcId="{2DFD5340-B941-4C66-B4EC-4EAF8D0DD768}" destId="{09592127-D500-4092-8C11-6F0164EA4C32}" srcOrd="3" destOrd="0" presId="urn:microsoft.com/office/officeart/2005/8/layout/hProcess6"/>
    <dgm:cxn modelId="{9B538398-6F54-44EE-A26B-247B4F86F3C2}" type="presParOf" srcId="{2DFD5340-B941-4C66-B4EC-4EAF8D0DD768}" destId="{5A226E84-9E73-47ED-8AD4-EFB6CA13757D}" srcOrd="4" destOrd="0" presId="urn:microsoft.com/office/officeart/2005/8/layout/hProcess6"/>
    <dgm:cxn modelId="{BFD548B7-FA9D-4D91-ACBF-F8C54875B22F}" type="presParOf" srcId="{5A226E84-9E73-47ED-8AD4-EFB6CA13757D}" destId="{14E2C911-69C9-44E3-BE8F-5E8E6B7D0397}" srcOrd="0" destOrd="0" presId="urn:microsoft.com/office/officeart/2005/8/layout/hProcess6"/>
    <dgm:cxn modelId="{0F12327B-FAA2-4E1A-A630-150DB9FA9B23}" type="presParOf" srcId="{5A226E84-9E73-47ED-8AD4-EFB6CA13757D}" destId="{E90E9DF8-95B0-4DA1-8B58-10B8779D7D91}" srcOrd="1" destOrd="0" presId="urn:microsoft.com/office/officeart/2005/8/layout/hProcess6"/>
    <dgm:cxn modelId="{2F36C671-F85C-44D3-ACD8-E7B3CCAEA025}" type="presParOf" srcId="{5A226E84-9E73-47ED-8AD4-EFB6CA13757D}" destId="{12D84427-BD97-448B-8A91-A89233A01BCA}" srcOrd="2" destOrd="0" presId="urn:microsoft.com/office/officeart/2005/8/layout/hProcess6"/>
    <dgm:cxn modelId="{2868A464-8657-4B30-886C-9D9192E992F3}" type="presParOf" srcId="{5A226E84-9E73-47ED-8AD4-EFB6CA13757D}" destId="{A29182DF-01B5-40A6-8E17-668643A8611E}" srcOrd="3" destOrd="0" presId="urn:microsoft.com/office/officeart/2005/8/layout/hProcess6"/>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05692F0-A1AF-41FD-8F40-9EFC1050A369}">
      <dsp:nvSpPr>
        <dsp:cNvPr id="0" name=""/>
        <dsp:cNvSpPr/>
      </dsp:nvSpPr>
      <dsp:spPr>
        <a:xfrm>
          <a:off x="337121" y="139059"/>
          <a:ext cx="1346105" cy="1176665"/>
        </a:xfrm>
        <a:prstGeom prst="rightArrow">
          <a:avLst>
            <a:gd name="adj1" fmla="val 70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780" tIns="4445" rIns="8890" bIns="4445" numCol="1" spcCol="1270" anchor="ctr" anchorCtr="0">
          <a:noAutofit/>
        </a:bodyPr>
        <a:lstStyle/>
        <a:p>
          <a:pPr marL="57150" lvl="1" indent="-57150" algn="l" defTabSz="311150">
            <a:lnSpc>
              <a:spcPct val="90000"/>
            </a:lnSpc>
            <a:spcBef>
              <a:spcPct val="0"/>
            </a:spcBef>
            <a:spcAft>
              <a:spcPct val="15000"/>
            </a:spcAft>
            <a:buChar char="•"/>
          </a:pPr>
          <a:r>
            <a:rPr lang="es-MX" sz="700" kern="1200"/>
            <a:t>Corrosion del acero de refuerzo</a:t>
          </a:r>
        </a:p>
        <a:p>
          <a:pPr marL="57150" lvl="1" indent="-57150" algn="l" defTabSz="311150">
            <a:lnSpc>
              <a:spcPct val="90000"/>
            </a:lnSpc>
            <a:spcBef>
              <a:spcPct val="0"/>
            </a:spcBef>
            <a:spcAft>
              <a:spcPct val="15000"/>
            </a:spcAft>
            <a:buChar char="•"/>
          </a:pPr>
          <a:r>
            <a:rPr lang="es-MX" sz="700" kern="1200"/>
            <a:t>Metodos de proteccion </a:t>
          </a:r>
        </a:p>
      </dsp:txBody>
      <dsp:txXfrm>
        <a:off x="673648" y="315559"/>
        <a:ext cx="656226" cy="823665"/>
      </dsp:txXfrm>
    </dsp:sp>
    <dsp:sp modelId="{E26B82A4-CA7F-4162-9533-B353C8AC2D00}">
      <dsp:nvSpPr>
        <dsp:cNvPr id="0" name=""/>
        <dsp:cNvSpPr/>
      </dsp:nvSpPr>
      <dsp:spPr>
        <a:xfrm>
          <a:off x="595" y="390866"/>
          <a:ext cx="673052" cy="67305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s-MX" sz="600" kern="1200"/>
            <a:t>Revision bibliografica</a:t>
          </a:r>
        </a:p>
      </dsp:txBody>
      <dsp:txXfrm>
        <a:off x="99161" y="489432"/>
        <a:ext cx="475920" cy="475920"/>
      </dsp:txXfrm>
    </dsp:sp>
    <dsp:sp modelId="{224C87E9-63A1-4060-B299-944F5A727404}">
      <dsp:nvSpPr>
        <dsp:cNvPr id="0" name=""/>
        <dsp:cNvSpPr/>
      </dsp:nvSpPr>
      <dsp:spPr>
        <a:xfrm>
          <a:off x="2103885" y="139059"/>
          <a:ext cx="1346105" cy="1176665"/>
        </a:xfrm>
        <a:prstGeom prst="rightArrow">
          <a:avLst>
            <a:gd name="adj1" fmla="val 70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780" tIns="4445" rIns="8890" bIns="4445" numCol="1" spcCol="1270" anchor="ctr" anchorCtr="0">
          <a:noAutofit/>
        </a:bodyPr>
        <a:lstStyle/>
        <a:p>
          <a:pPr marL="57150" lvl="1" indent="-57150" algn="l" defTabSz="311150">
            <a:lnSpc>
              <a:spcPct val="90000"/>
            </a:lnSpc>
            <a:spcBef>
              <a:spcPct val="0"/>
            </a:spcBef>
            <a:spcAft>
              <a:spcPct val="15000"/>
            </a:spcAft>
            <a:buChar char="•"/>
          </a:pPr>
          <a:r>
            <a:rPr lang="es-MX" sz="700" kern="1200"/>
            <a:t>Concreto armado</a:t>
          </a:r>
        </a:p>
        <a:p>
          <a:pPr marL="57150" lvl="1" indent="-57150" algn="l" defTabSz="311150">
            <a:lnSpc>
              <a:spcPct val="90000"/>
            </a:lnSpc>
            <a:spcBef>
              <a:spcPct val="0"/>
            </a:spcBef>
            <a:spcAft>
              <a:spcPct val="15000"/>
            </a:spcAft>
            <a:buChar char="•"/>
          </a:pPr>
          <a:r>
            <a:rPr lang="es-MX" sz="700" kern="1200"/>
            <a:t>En ambiente marino</a:t>
          </a:r>
        </a:p>
        <a:p>
          <a:pPr marL="57150" lvl="1" indent="-57150" algn="l" defTabSz="311150">
            <a:lnSpc>
              <a:spcPct val="90000"/>
            </a:lnSpc>
            <a:spcBef>
              <a:spcPct val="0"/>
            </a:spcBef>
            <a:spcAft>
              <a:spcPct val="15000"/>
            </a:spcAft>
            <a:buChar char="•"/>
          </a:pPr>
          <a:r>
            <a:rPr lang="es-MX" sz="700" kern="1200"/>
            <a:t>Informacion estructural</a:t>
          </a:r>
        </a:p>
      </dsp:txBody>
      <dsp:txXfrm>
        <a:off x="2440411" y="315559"/>
        <a:ext cx="656226" cy="823665"/>
      </dsp:txXfrm>
    </dsp:sp>
    <dsp:sp modelId="{E22E3D50-E971-4617-9CD4-34C4FA07BDED}">
      <dsp:nvSpPr>
        <dsp:cNvPr id="0" name=""/>
        <dsp:cNvSpPr/>
      </dsp:nvSpPr>
      <dsp:spPr>
        <a:xfrm>
          <a:off x="1767358" y="390866"/>
          <a:ext cx="673052" cy="67305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s-MX" sz="600" kern="1200"/>
            <a:t>Seleccion de estructura</a:t>
          </a:r>
        </a:p>
      </dsp:txBody>
      <dsp:txXfrm>
        <a:off x="1865924" y="489432"/>
        <a:ext cx="475920" cy="475920"/>
      </dsp:txXfrm>
    </dsp:sp>
    <dsp:sp modelId="{E90E9DF8-95B0-4DA1-8B58-10B8779D7D91}">
      <dsp:nvSpPr>
        <dsp:cNvPr id="0" name=""/>
        <dsp:cNvSpPr/>
      </dsp:nvSpPr>
      <dsp:spPr>
        <a:xfrm>
          <a:off x="3898994" y="124621"/>
          <a:ext cx="1346105" cy="1176665"/>
        </a:xfrm>
        <a:prstGeom prst="rightArrow">
          <a:avLst>
            <a:gd name="adj1" fmla="val 70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780" tIns="4445" rIns="8890" bIns="4445" numCol="1" spcCol="1270" anchor="ctr" anchorCtr="0">
          <a:noAutofit/>
        </a:bodyPr>
        <a:lstStyle/>
        <a:p>
          <a:pPr marL="57150" lvl="1" indent="-57150" algn="l" defTabSz="311150">
            <a:lnSpc>
              <a:spcPct val="90000"/>
            </a:lnSpc>
            <a:spcBef>
              <a:spcPct val="0"/>
            </a:spcBef>
            <a:spcAft>
              <a:spcPct val="15000"/>
            </a:spcAft>
            <a:buChar char="•"/>
          </a:pPr>
          <a:r>
            <a:rPr lang="es-MX" sz="700" kern="1200"/>
            <a:t>Zona de la estructura</a:t>
          </a:r>
        </a:p>
        <a:p>
          <a:pPr marL="57150" lvl="1" indent="-57150" algn="l" defTabSz="311150">
            <a:lnSpc>
              <a:spcPct val="90000"/>
            </a:lnSpc>
            <a:spcBef>
              <a:spcPct val="0"/>
            </a:spcBef>
            <a:spcAft>
              <a:spcPct val="15000"/>
            </a:spcAft>
            <a:buChar char="•"/>
          </a:pPr>
          <a:r>
            <a:rPr lang="es-MX" sz="700" kern="1200"/>
            <a:t>Densidad del acero de la zona</a:t>
          </a:r>
        </a:p>
        <a:p>
          <a:pPr marL="57150" lvl="1" indent="-57150" algn="l" defTabSz="311150">
            <a:lnSpc>
              <a:spcPct val="90000"/>
            </a:lnSpc>
            <a:spcBef>
              <a:spcPct val="0"/>
            </a:spcBef>
            <a:spcAft>
              <a:spcPct val="15000"/>
            </a:spcAft>
            <a:buChar char="•"/>
          </a:pPr>
          <a:r>
            <a:rPr lang="es-MX" sz="700" kern="1200"/>
            <a:t>Sembrado de anodos de sacrificio</a:t>
          </a:r>
        </a:p>
      </dsp:txBody>
      <dsp:txXfrm>
        <a:off x="4235520" y="301121"/>
        <a:ext cx="656226" cy="823665"/>
      </dsp:txXfrm>
    </dsp:sp>
    <dsp:sp modelId="{A29182DF-01B5-40A6-8E17-668643A8611E}">
      <dsp:nvSpPr>
        <dsp:cNvPr id="0" name=""/>
        <dsp:cNvSpPr/>
      </dsp:nvSpPr>
      <dsp:spPr>
        <a:xfrm>
          <a:off x="3534122" y="390866"/>
          <a:ext cx="728552" cy="67305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s-MX" sz="600" kern="1200"/>
            <a:t>Implementación de proteccion catodica</a:t>
          </a:r>
        </a:p>
      </dsp:txBody>
      <dsp:txXfrm>
        <a:off x="3640816" y="489432"/>
        <a:ext cx="515164" cy="475920"/>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6">
  <dgm:title val=""/>
  <dgm:desc val=""/>
  <dgm:catLst>
    <dgm:cat type="process"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theList">
    <dgm:varLst>
      <dgm:dir/>
      <dgm:animLvl val="lvl"/>
      <dgm:resizeHandles val="exact"/>
    </dgm:varLst>
    <dgm:choose name="Name0">
      <dgm:if name="Name1" func="var" arg="dir" op="equ" val="norm">
        <dgm:alg type="lin">
          <dgm:param type="linDir" val="fromL"/>
          <dgm:param type="nodeHorzAlign" val="l"/>
        </dgm:alg>
      </dgm:if>
      <dgm:else name="Name2">
        <dgm:alg type="lin">
          <dgm:param type="linDir" val="fromR"/>
          <dgm:param type="nodeHorzAlign" val="r"/>
        </dgm:alg>
      </dgm:else>
    </dgm:choose>
    <dgm:shape xmlns:r="http://schemas.openxmlformats.org/officeDocument/2006/relationships" r:blip="">
      <dgm:adjLst/>
    </dgm:shape>
    <dgm:presOf/>
    <dgm:constrLst>
      <dgm:constr type="w" for="ch" forName="compNode" refType="w"/>
      <dgm:constr type="h" for="ch" forName="compNode" refType="w" refFor="ch" refForName="compNode" fact="0.7"/>
      <dgm:constr type="ctrY" for="ch" forName="compNode" refType="h" fact="0.5"/>
      <dgm:constr type="w" for="ch" forName="aSpace" refType="w" fact="0.05"/>
      <dgm:constr type="primFontSz" for="des" forName="childTextHidden" op="equ" val="65"/>
      <dgm:constr type="primFontSz" for="des" forName="parentText" op="equ"/>
    </dgm:constrLst>
    <dgm:ruleLst/>
    <dgm:forEach name="aNodeForEach" axis="ch" ptType="node">
      <dgm:layoutNode name="compNode">
        <dgm:alg type="composite">
          <dgm:param type="ar" val="1.43"/>
        </dgm:alg>
        <dgm:shape xmlns:r="http://schemas.openxmlformats.org/officeDocument/2006/relationships" r:blip="">
          <dgm:adjLst/>
        </dgm:shape>
        <dgm:presOf/>
        <dgm:choose name="Name3">
          <dgm:if name="Name4" func="var" arg="dir" op="equ" val="norm">
            <dgm:constrLst>
              <dgm:constr type="w" for="ch" forName="childTextVisible" refType="w" fact="0.8"/>
              <dgm:constr type="h" for="ch" forName="childTextVisible" refType="h"/>
              <dgm:constr type="r" for="ch" forName="childTextVisible" refType="w"/>
              <dgm:constr type="w" for="ch" forName="childTextHidden" refType="w" fact="0.6"/>
              <dgm:constr type="h" for="ch" forName="childTextHidden" refType="h"/>
              <dgm:constr type="r" for="ch" forName="childTextHidden" refType="w"/>
              <dgm:constr type="l" for="ch" forName="parentText"/>
              <dgm:constr type="w" for="ch" forName="parentText" refType="w" fact="0.4"/>
              <dgm:constr type="h" for="ch" forName="parentText" refType="w" refFor="ch" refForName="parentText" op="equ"/>
              <dgm:constr type="ctrY" for="ch" forName="parentText" refType="h" fact="0.5"/>
            </dgm:constrLst>
          </dgm:if>
          <dgm:else name="Name5">
            <dgm:constrLst>
              <dgm:constr type="w" for="ch" forName="childTextVisible" refType="w" fact="0.8"/>
              <dgm:constr type="h" for="ch" forName="childTextVisible" refType="h"/>
              <dgm:constr type="l" for="ch" forName="childTextVisible"/>
              <dgm:constr type="w" for="ch" forName="childTextHidden" refType="w" fact="0.6"/>
              <dgm:constr type="h" for="ch" forName="childTextHidden" refType="h"/>
              <dgm:constr type="l" for="ch" forName="childTextHidden"/>
              <dgm:constr type="r" for="ch" forName="parentText" refType="w"/>
              <dgm:constr type="w" for="ch" forName="parentText" refType="w" fact="0.4"/>
              <dgm:constr type="h" for="ch" forName="parentText" refType="w" refFor="ch" refForName="parentText" op="equ"/>
              <dgm:constr type="ctrY" for="ch" forName="parentText" refType="h" fact="0.5"/>
            </dgm:constrLst>
          </dgm:else>
        </dgm:choose>
        <dgm:ruleLst/>
        <dgm:layoutNode name="noGeometry">
          <dgm:alg type="sp"/>
          <dgm:shape xmlns:r="http://schemas.openxmlformats.org/officeDocument/2006/relationships" r:blip="">
            <dgm:adjLst/>
          </dgm:shape>
          <dgm:presOf/>
          <dgm:constrLst/>
          <dgm:ruleLst/>
        </dgm:layoutNode>
        <dgm:layoutNode name="childTextVisible" styleLbl="bgAccFollowNode1">
          <dgm:varLst>
            <dgm:bulletEnabled val="1"/>
          </dgm:varLst>
          <dgm:alg type="sp"/>
          <dgm:choose name="Name6">
            <dgm:if name="Name7" func="var" arg="dir" op="equ" val="norm">
              <dgm:shape xmlns:r="http://schemas.openxmlformats.org/officeDocument/2006/relationships" type="rightArrow" r:blip="">
                <dgm:adjLst>
                  <dgm:adj idx="1" val="0.7"/>
                  <dgm:adj idx="2" val="0.5"/>
                </dgm:adjLst>
              </dgm:shape>
            </dgm:if>
            <dgm:else name="Name8">
              <dgm:shape xmlns:r="http://schemas.openxmlformats.org/officeDocument/2006/relationships" type="leftArrow" r:blip="">
                <dgm:adjLst>
                  <dgm:adj idx="1" val="0.7"/>
                  <dgm:adj idx="2" val="0.5"/>
                </dgm:adjLst>
              </dgm:shape>
            </dgm:else>
          </dgm:choose>
          <dgm:presOf axis="des" ptType="node"/>
          <dgm:constrLst/>
          <dgm:ruleLst/>
        </dgm:layoutNode>
        <dgm:layoutNode name="childTextHidden" styleLbl="bgAccFollowNode1">
          <dgm:choose name="Name9">
            <dgm:if name="Name10" axis="des followSib" ptType="node node" st="1 1" cnt="1 0" func="cnt" op="gte" val="1">
              <dgm:alg type="tx">
                <dgm:param type="stBulletLvl" val="1"/>
                <dgm:param type="txAnchorVertCh" val="mid"/>
              </dgm:alg>
            </dgm:if>
            <dgm:else name="Name11">
              <dgm:alg type="tx">
                <dgm:param type="stBulletLvl" val="2"/>
                <dgm:param type="txAnchorVertCh" val="mid"/>
              </dgm:alg>
            </dgm:else>
          </dgm:choose>
          <dgm:choose name="Name12">
            <dgm:if name="Name13" func="var" arg="dir" op="equ" val="norm">
              <dgm:shape xmlns:r="http://schemas.openxmlformats.org/officeDocument/2006/relationships" type="rightArrow" r:blip="" hideGeom="1">
                <dgm:adjLst>
                  <dgm:adj idx="1" val="0.7"/>
                  <dgm:adj idx="2" val="0.5"/>
                </dgm:adjLst>
              </dgm:shape>
            </dgm:if>
            <dgm:else name="Name14">
              <dgm:shape xmlns:r="http://schemas.openxmlformats.org/officeDocument/2006/relationships" type="leftArrow" r:blip="" hideGeom="1">
                <dgm:adjLst>
                  <dgm:adj idx="1" val="0.7"/>
                  <dgm:adj idx="2" val="0.5"/>
                </dgm:adjLst>
              </dgm:shape>
            </dgm:else>
          </dgm:choose>
          <dgm:presOf axis="des" ptType="node"/>
          <dgm:constrLst>
            <dgm:constr type="secFontSz" refType="primFontSz"/>
            <dgm:constr type="tMarg" refType="primFontSz" fact="0.05"/>
            <dgm:constr type="bMarg" refType="primFontSz" fact="0.05"/>
            <dgm:constr type="rMarg" refType="primFontSz" fact="0.1"/>
            <dgm:constr type="lMarg" refType="primFontSz" fact="0.2"/>
          </dgm:constrLst>
          <dgm:ruleLst>
            <dgm:rule type="primFontSz" val="5" fact="NaN" max="NaN"/>
          </dgm:ruleLst>
        </dgm:layoutNode>
        <dgm:layoutNode name="parentText" styleLbl="node1">
          <dgm:varLst>
            <dgm:chMax val="1"/>
            <dgm:bulletEnabled val="1"/>
          </dgm:varLst>
          <dgm:alg type="tx"/>
          <dgm:shape xmlns:r="http://schemas.openxmlformats.org/officeDocument/2006/relationships" type="ellipse" r:blip="">
            <dgm:adjLst/>
          </dgm:shape>
          <dgm:presOf axis="self"/>
          <dgm:constrLst>
            <dgm:constr type="primFontSz" val="65"/>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choose name="Name15">
        <dgm:if name="Name16" axis="self" ptType="node" func="revPos" op="gte" val="2">
          <dgm:layoutNode name="aSpace">
            <dgm:alg type="sp"/>
            <dgm:shape xmlns:r="http://schemas.openxmlformats.org/officeDocument/2006/relationships" r:blip="">
              <dgm:adjLst/>
            </dgm:shape>
            <dgm:presOf/>
            <dgm:constrLst/>
            <dgm:ruleLst/>
          </dgm:layoutNode>
        </dgm:if>
        <dgm:else name="Name1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VRa111</b:Tag>
    <b:SourceType>JournalArticle</b:SourceType>
    <b:Guid>{658E3E78-BCD2-4E88-8709-538281436430}</b:Guid>
    <b:Author>
      <b:Author>
        <b:NameList>
          <b:Person>
            <b:Last>V. Rajendran</b:Last>
            <b:First>R.</b:First>
            <b:Middle>Murugesan</b:Middle>
          </b:Person>
        </b:NameList>
      </b:Author>
    </b:Author>
    <b:Title>PERFORMANCE OF THE SACRIFICIAL GALVANIC ANODES IN REHABILITATION OF MARINE STRUCTURE AT PORT BLAIR</b:Title>
    <b:JournalName>ARPN Journal of Engineering and Applied Sciences</b:JournalName>
    <b:Year>Mayo 2011</b:Year>
    <b:Pages>1-11</b:Pages>
    <b:RefOrder>1</b:RefOrder>
  </b:Source>
</b:Sources>
</file>

<file path=customXml/itemProps1.xml><?xml version="1.0" encoding="utf-8"?>
<ds:datastoreItem xmlns:ds="http://schemas.openxmlformats.org/officeDocument/2006/customXml" ds:itemID="{EB0D8C74-EF32-48B8-8C9B-275F4E6A17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1533</TotalTime>
  <Pages>13</Pages>
  <Words>4076</Words>
  <Characters>24375</Characters>
  <Application>Microsoft Office Word</Application>
  <DocSecurity>0</DocSecurity>
  <Lines>497</Lines>
  <Paragraphs>296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293</cp:revision>
  <dcterms:created xsi:type="dcterms:W3CDTF">2025-10-02T21:07:00Z</dcterms:created>
  <dcterms:modified xsi:type="dcterms:W3CDTF">2025-12-16T09:07:00Z</dcterms:modified>
</cp:coreProperties>
</file>